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094C" w14:textId="57E64063" w:rsidR="00CD2790" w:rsidRDefault="008A23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5168" behindDoc="1" locked="0" layoutInCell="1" allowOverlap="1" wp14:anchorId="443A75B4" wp14:editId="3FD7140B">
            <wp:simplePos x="0" y="0"/>
            <wp:positionH relativeFrom="column">
              <wp:posOffset>8543925</wp:posOffset>
            </wp:positionH>
            <wp:positionV relativeFrom="paragraph">
              <wp:posOffset>0</wp:posOffset>
            </wp:positionV>
            <wp:extent cx="42672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0 x 25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65D4" w14:textId="7916B0B0" w:rsidR="00CD2790" w:rsidRDefault="00CD2790">
      <w:pPr>
        <w:pStyle w:val="BodyText"/>
        <w:rPr>
          <w:rFonts w:ascii="Times New Roman"/>
        </w:rPr>
      </w:pPr>
    </w:p>
    <w:p w14:paraId="142C38DB" w14:textId="016F63AF" w:rsidR="00CD2790" w:rsidRDefault="00CD2790">
      <w:pPr>
        <w:pStyle w:val="BodyText"/>
        <w:spacing w:before="7"/>
        <w:rPr>
          <w:rFonts w:ascii="Times New Roman"/>
          <w:sz w:val="22"/>
        </w:rPr>
      </w:pPr>
    </w:p>
    <w:p w14:paraId="7F8DEC4C" w14:textId="48635418" w:rsidR="00CD2790" w:rsidRDefault="00423869">
      <w:pPr>
        <w:pStyle w:val="BodyText"/>
        <w:ind w:left="4"/>
        <w:rPr>
          <w:rFonts w:ascii="Times New Roman"/>
        </w:rPr>
      </w:pPr>
      <w:r>
        <w:rPr>
          <w:rFonts w:ascii="Times New Roman"/>
          <w:noProof/>
        </w:rPr>
        <w:pict w14:anchorId="091AE80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4.25pt;margin-top:38.25pt;width:330pt;height:159pt;z-index:251658240" filled="f" stroked="f">
            <v:textbox>
              <w:txbxContent>
                <w:p w14:paraId="4651A8B7" w14:textId="4E3AD156" w:rsidR="00435867" w:rsidRPr="000E32C8" w:rsidRDefault="000E32C8" w:rsidP="00435867">
                  <w:pPr>
                    <w:spacing w:line="755" w:lineRule="exact"/>
                    <w:jc w:val="center"/>
                    <w:rPr>
                      <w:rFonts w:ascii="Arial" w:hAnsi="Arial" w:cs="Arial"/>
                      <w:b/>
                      <w:sz w:val="82"/>
                      <w:szCs w:val="82"/>
                    </w:rPr>
                  </w:pPr>
                  <w:r w:rsidRPr="000E32C8">
                    <w:rPr>
                      <w:rFonts w:ascii="Arial" w:hAnsi="Arial" w:cs="Arial"/>
                      <w:b/>
                      <w:color w:val="FFFFFF"/>
                      <w:spacing w:val="4"/>
                      <w:sz w:val="82"/>
                      <w:szCs w:val="82"/>
                    </w:rPr>
                    <w:t>ARIAL BOLD</w:t>
                  </w:r>
                </w:p>
                <w:p w14:paraId="45C25690" w14:textId="77777777" w:rsidR="00435867" w:rsidRPr="000E32C8" w:rsidRDefault="00435867" w:rsidP="00435867">
                  <w:pPr>
                    <w:spacing w:line="1182" w:lineRule="exact"/>
                    <w:jc w:val="center"/>
                    <w:rPr>
                      <w:rFonts w:ascii="Arial" w:hAnsi="Arial" w:cs="Arial"/>
                      <w:b/>
                      <w:sz w:val="116"/>
                      <w:szCs w:val="116"/>
                    </w:rPr>
                  </w:pPr>
                  <w:r w:rsidRPr="000E32C8">
                    <w:rPr>
                      <w:rFonts w:ascii="Arial" w:hAnsi="Arial" w:cs="Arial"/>
                      <w:b/>
                      <w:color w:val="FFFFFF"/>
                      <w:spacing w:val="8"/>
                      <w:sz w:val="116"/>
                      <w:szCs w:val="116"/>
                    </w:rPr>
                    <w:t>NORMAL</w:t>
                  </w:r>
                </w:p>
                <w:p w14:paraId="4B7FA33C" w14:textId="77777777" w:rsidR="00435867" w:rsidRPr="000E32C8" w:rsidRDefault="00435867" w:rsidP="00435867">
                  <w:pPr>
                    <w:spacing w:line="614" w:lineRule="exact"/>
                    <w:jc w:val="center"/>
                    <w:rPr>
                      <w:rFonts w:ascii="Arial" w:hAnsi="Arial" w:cs="Arial"/>
                      <w:b/>
                      <w:sz w:val="55"/>
                    </w:rPr>
                  </w:pPr>
                  <w:r w:rsidRPr="000E32C8">
                    <w:rPr>
                      <w:rFonts w:ascii="Arial" w:hAnsi="Arial" w:cs="Arial"/>
                      <w:b/>
                      <w:color w:val="FFFFFF"/>
                      <w:spacing w:val="4"/>
                      <w:sz w:val="55"/>
                    </w:rPr>
                    <w:t xml:space="preserve">HEADER </w:t>
                  </w:r>
                  <w:r w:rsidRPr="000E32C8">
                    <w:rPr>
                      <w:rFonts w:ascii="Arial" w:hAnsi="Arial" w:cs="Arial"/>
                      <w:b/>
                      <w:color w:val="FFFFFF"/>
                      <w:spacing w:val="2"/>
                      <w:sz w:val="55"/>
                    </w:rPr>
                    <w:t>OR</w:t>
                  </w:r>
                  <w:r w:rsidRPr="000E32C8">
                    <w:rPr>
                      <w:rFonts w:ascii="Arial" w:hAnsi="Arial" w:cs="Arial"/>
                      <w:b/>
                      <w:color w:val="FFFFFF"/>
                      <w:spacing w:val="4"/>
                      <w:sz w:val="55"/>
                    </w:rPr>
                    <w:t xml:space="preserve"> </w:t>
                  </w:r>
                  <w:r w:rsidRPr="000E32C8">
                    <w:rPr>
                      <w:rFonts w:ascii="Arial" w:hAnsi="Arial" w:cs="Arial"/>
                      <w:b/>
                      <w:color w:val="FFFFFF"/>
                      <w:spacing w:val="5"/>
                      <w:sz w:val="55"/>
                    </w:rPr>
                    <w:t>TITLE</w:t>
                  </w:r>
                </w:p>
                <w:p w14:paraId="573278D0" w14:textId="77777777" w:rsidR="00435867" w:rsidRDefault="00435867"/>
              </w:txbxContent>
            </v:textbox>
          </v:shape>
        </w:pict>
      </w:r>
      <w:r w:rsidR="000E32C8">
        <w:rPr>
          <w:rFonts w:ascii="Times New Roman"/>
          <w:noProof/>
        </w:rPr>
        <w:drawing>
          <wp:inline distT="0" distB="0" distL="0" distR="0" wp14:anchorId="0BA10C89" wp14:editId="12270FA8">
            <wp:extent cx="4264139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1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F2198" w14:textId="77777777" w:rsidR="00CD2790" w:rsidRDefault="00CD2790">
      <w:pPr>
        <w:pStyle w:val="BodyText"/>
        <w:spacing w:before="7"/>
        <w:rPr>
          <w:rFonts w:ascii="Times New Roman"/>
          <w:sz w:val="11"/>
        </w:rPr>
      </w:pPr>
    </w:p>
    <w:p w14:paraId="13A8852F" w14:textId="4A3FB062" w:rsidR="00CD2790" w:rsidRPr="000E32C8" w:rsidRDefault="000E32C8">
      <w:pPr>
        <w:pStyle w:val="Heading1"/>
        <w:spacing w:before="90"/>
        <w:rPr>
          <w:rFonts w:ascii="Arial" w:hAnsi="Arial" w:cs="Arial"/>
        </w:rPr>
      </w:pPr>
      <w:r>
        <w:rPr>
          <w:rFonts w:ascii="Arial" w:hAnsi="Arial" w:cs="Arial"/>
          <w:color w:val="36236A"/>
        </w:rPr>
        <w:t xml:space="preserve">SUB </w:t>
      </w:r>
      <w:r w:rsidRPr="000E32C8">
        <w:rPr>
          <w:rFonts w:ascii="Arial" w:hAnsi="Arial" w:cs="Arial"/>
          <w:color w:val="36236A"/>
        </w:rPr>
        <w:t>HEADER</w:t>
      </w:r>
    </w:p>
    <w:p w14:paraId="430A220F" w14:textId="1921D404" w:rsidR="00CD2790" w:rsidRPr="000E32C8" w:rsidRDefault="000E32C8">
      <w:pPr>
        <w:pStyle w:val="BodyText"/>
        <w:spacing w:before="220" w:line="237" w:lineRule="auto"/>
        <w:ind w:left="720" w:right="13251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Lorem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ipsum dolor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sit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 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has,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ad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pro,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mediocritatem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vis.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persius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propriae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simul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quidam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nemore</w:t>
      </w:r>
      <w:proofErr w:type="spellEnd"/>
      <w:r w:rsidRPr="000E32C8">
        <w:rPr>
          <w:rFonts w:asciiTheme="minorHAnsi" w:hAnsiTheme="minorHAnsi" w:cstheme="minorHAnsi"/>
          <w:color w:val="020302"/>
          <w:spacing w:val="2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duo.</w:t>
      </w:r>
    </w:p>
    <w:p w14:paraId="76C97CF3" w14:textId="2F45E563" w:rsidR="00CD2790" w:rsidRDefault="00CD2790">
      <w:pPr>
        <w:pStyle w:val="BodyText"/>
        <w:spacing w:before="1"/>
        <w:rPr>
          <w:sz w:val="21"/>
        </w:rPr>
      </w:pPr>
    </w:p>
    <w:p w14:paraId="2ACB7EE0" w14:textId="77777777" w:rsidR="00CD2790" w:rsidRDefault="00CD2790">
      <w:pPr>
        <w:rPr>
          <w:sz w:val="21"/>
        </w:rPr>
        <w:sectPr w:rsidR="00CD2790">
          <w:type w:val="continuous"/>
          <w:pgSz w:w="20160" w:h="12240" w:orient="landscape"/>
          <w:pgMar w:top="0" w:right="1160" w:bottom="0" w:left="0" w:header="720" w:footer="720" w:gutter="0"/>
          <w:cols w:space="720"/>
        </w:sectPr>
      </w:pPr>
    </w:p>
    <w:p w14:paraId="5BCF0FF2" w14:textId="77777777" w:rsidR="00CD2790" w:rsidRPr="000E32C8" w:rsidRDefault="000E32C8">
      <w:pPr>
        <w:pStyle w:val="Heading1"/>
        <w:spacing w:before="91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COURSES OFFERED</w:t>
      </w:r>
    </w:p>
    <w:p w14:paraId="31A39613" w14:textId="77777777" w:rsidR="00CD2790" w:rsidRPr="000E32C8" w:rsidRDefault="000E32C8">
      <w:pPr>
        <w:pStyle w:val="BodyText"/>
        <w:tabs>
          <w:tab w:val="left" w:pos="1079"/>
        </w:tabs>
        <w:spacing w:before="188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  <w:t>Lorem</w:t>
      </w:r>
      <w:r w:rsidRPr="000E32C8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Ipsum</w:t>
      </w:r>
    </w:p>
    <w:p w14:paraId="6BC1249A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Dolor</w:t>
      </w:r>
      <w:r w:rsidRPr="000E32C8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Sit</w:t>
      </w:r>
    </w:p>
    <w:p w14:paraId="6BA60FA5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</w:p>
    <w:p w14:paraId="5CB315C4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6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</w:p>
    <w:p w14:paraId="5D56DE89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  <w:t xml:space="preserve">Has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Autume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: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Persius</w:t>
      </w:r>
      <w:proofErr w:type="spellEnd"/>
      <w:r w:rsidRPr="000E32C8">
        <w:rPr>
          <w:rFonts w:asciiTheme="minorHAnsi" w:hAnsiTheme="minorHAnsi" w:cstheme="minorHAnsi"/>
          <w:color w:val="020302"/>
          <w:spacing w:val="36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Propriae</w:t>
      </w:r>
      <w:proofErr w:type="spellEnd"/>
    </w:p>
    <w:p w14:paraId="68A421E8" w14:textId="77777777" w:rsidR="00CD2790" w:rsidRPr="000E32C8" w:rsidRDefault="000E32C8">
      <w:pPr>
        <w:pStyle w:val="BodyText"/>
        <w:tabs>
          <w:tab w:val="left" w:pos="1079"/>
        </w:tabs>
        <w:spacing w:before="170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: Eu</w:t>
      </w:r>
      <w:r w:rsidRPr="000E32C8">
        <w:rPr>
          <w:rFonts w:asciiTheme="minorHAnsi" w:hAnsiTheme="minorHAnsi" w:cstheme="minorHAnsi"/>
          <w:color w:val="020302"/>
          <w:spacing w:val="3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Simul</w:t>
      </w:r>
    </w:p>
    <w:p w14:paraId="7BB5AFF2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Quidam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Nemore</w:t>
      </w:r>
      <w:proofErr w:type="spellEnd"/>
      <w:r w:rsidRPr="000E32C8">
        <w:rPr>
          <w:rFonts w:asciiTheme="minorHAnsi" w:hAnsiTheme="minorHAnsi" w:cstheme="minorHAnsi"/>
          <w:color w:val="020302"/>
          <w:spacing w:val="16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Duo</w:t>
      </w:r>
    </w:p>
    <w:p w14:paraId="042BE1FC" w14:textId="77777777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  <w:t xml:space="preserve">Lorem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Ipsum Dolor: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>Sit</w:t>
      </w:r>
      <w:r w:rsidRPr="000E32C8">
        <w:rPr>
          <w:rFonts w:asciiTheme="minorHAnsi" w:hAnsiTheme="minorHAnsi" w:cstheme="minorHAnsi"/>
          <w:color w:val="020302"/>
          <w:spacing w:val="21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Amet</w:t>
      </w:r>
      <w:proofErr w:type="spellEnd"/>
    </w:p>
    <w:p w14:paraId="228938D2" w14:textId="046DA108" w:rsidR="00CD2790" w:rsidRPr="000E32C8" w:rsidRDefault="000E32C8">
      <w:pPr>
        <w:pStyle w:val="BodyText"/>
        <w:tabs>
          <w:tab w:val="left" w:pos="1079"/>
        </w:tabs>
        <w:spacing w:before="169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ab/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Has: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Nostro</w:t>
      </w:r>
      <w:proofErr w:type="spellEnd"/>
    </w:p>
    <w:p w14:paraId="05559394" w14:textId="77777777" w:rsidR="00CD2790" w:rsidRPr="000E32C8" w:rsidRDefault="000E32C8">
      <w:pPr>
        <w:pStyle w:val="BodyText"/>
        <w:rPr>
          <w:sz w:val="22"/>
          <w:szCs w:val="22"/>
        </w:rPr>
      </w:pPr>
      <w:r w:rsidRPr="000E32C8">
        <w:rPr>
          <w:sz w:val="22"/>
          <w:szCs w:val="22"/>
        </w:rPr>
        <w:br w:type="column"/>
      </w:r>
    </w:p>
    <w:p w14:paraId="3F0B4C96" w14:textId="53BF8812" w:rsidR="00CD2790" w:rsidRDefault="00CD2790">
      <w:pPr>
        <w:pStyle w:val="BodyText"/>
        <w:rPr>
          <w:sz w:val="32"/>
        </w:rPr>
      </w:pPr>
    </w:p>
    <w:p w14:paraId="2F85FCB2" w14:textId="2D449CA3" w:rsidR="00CD2790" w:rsidRDefault="00CD2790">
      <w:pPr>
        <w:pStyle w:val="BodyText"/>
        <w:rPr>
          <w:sz w:val="32"/>
        </w:rPr>
      </w:pPr>
    </w:p>
    <w:p w14:paraId="423C0936" w14:textId="11CD4F71" w:rsidR="00CD2790" w:rsidRDefault="00CD2790">
      <w:pPr>
        <w:pStyle w:val="BodyText"/>
        <w:rPr>
          <w:sz w:val="32"/>
        </w:rPr>
      </w:pPr>
    </w:p>
    <w:p w14:paraId="143A4093" w14:textId="40D151D0" w:rsidR="00CD2790" w:rsidRDefault="00CD2790">
      <w:pPr>
        <w:pStyle w:val="BodyText"/>
        <w:rPr>
          <w:sz w:val="32"/>
        </w:rPr>
      </w:pPr>
    </w:p>
    <w:p w14:paraId="19CC06B8" w14:textId="6A56E6CD" w:rsidR="00CD2790" w:rsidRDefault="00CD2790">
      <w:pPr>
        <w:pStyle w:val="BodyText"/>
        <w:spacing w:before="7"/>
        <w:rPr>
          <w:sz w:val="35"/>
        </w:rPr>
      </w:pPr>
    </w:p>
    <w:p w14:paraId="432A86FA" w14:textId="6E1A08E5" w:rsidR="00CD2790" w:rsidRPr="000E32C8" w:rsidRDefault="000E32C8">
      <w:pPr>
        <w:pStyle w:val="Heading2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SUPPORT OUR PROGRAM</w:t>
      </w:r>
    </w:p>
    <w:p w14:paraId="5188FF42" w14:textId="6A20D561" w:rsidR="00CD2790" w:rsidRPr="000E32C8" w:rsidRDefault="000E32C8">
      <w:pPr>
        <w:pStyle w:val="BodyText"/>
        <w:spacing w:before="250" w:line="237" w:lineRule="auto"/>
        <w:ind w:left="720" w:right="66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Lorem ipsum dolor sit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has,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ad pro, ne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0FB56A09" w14:textId="044AE620" w:rsidR="00CD2790" w:rsidRPr="000E32C8" w:rsidRDefault="000E32C8">
      <w:pPr>
        <w:pStyle w:val="Heading2"/>
        <w:spacing w:before="195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LEARN MORE</w:t>
      </w:r>
    </w:p>
    <w:p w14:paraId="3DB193B1" w14:textId="4F034FFD" w:rsidR="00CD2790" w:rsidRPr="000E32C8" w:rsidRDefault="000E32C8">
      <w:pPr>
        <w:pStyle w:val="BodyText"/>
        <w:spacing w:before="138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washington.edu/programs</w:t>
      </w:r>
    </w:p>
    <w:p w14:paraId="607BBE85" w14:textId="550BB484" w:rsidR="00CD2790" w:rsidRPr="000E32C8" w:rsidRDefault="000E32C8">
      <w:pPr>
        <w:pStyle w:val="Heading2"/>
        <w:spacing w:before="193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DONATE</w:t>
      </w:r>
      <w:bookmarkStart w:id="0" w:name="_GoBack"/>
      <w:bookmarkEnd w:id="0"/>
    </w:p>
    <w:p w14:paraId="0648F0A0" w14:textId="603A0EE2" w:rsidR="00CD2790" w:rsidRPr="000E32C8" w:rsidRDefault="000E32C8">
      <w:pPr>
        <w:pStyle w:val="BodyText"/>
        <w:spacing w:before="138"/>
        <w:ind w:left="72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>washington.edu/donate</w:t>
      </w:r>
    </w:p>
    <w:p w14:paraId="3743EAB7" w14:textId="77777777" w:rsidR="00CD2790" w:rsidRDefault="00CD2790">
      <w:pPr>
        <w:sectPr w:rsidR="00CD2790">
          <w:type w:val="continuous"/>
          <w:pgSz w:w="20160" w:h="12240" w:orient="landscape"/>
          <w:pgMar w:top="0" w:right="1160" w:bottom="0" w:left="0" w:header="720" w:footer="720" w:gutter="0"/>
          <w:cols w:num="2" w:space="720" w:equalWidth="0">
            <w:col w:w="6004" w:space="707"/>
            <w:col w:w="12289"/>
          </w:cols>
        </w:sectPr>
      </w:pPr>
    </w:p>
    <w:p w14:paraId="439037FC" w14:textId="5FB2911A" w:rsidR="00CD2790" w:rsidRDefault="00CD2790">
      <w:pPr>
        <w:pStyle w:val="BodyText"/>
      </w:pPr>
    </w:p>
    <w:p w14:paraId="0EC09FA8" w14:textId="3012B323" w:rsidR="00CD2790" w:rsidRDefault="00CD2790">
      <w:pPr>
        <w:pStyle w:val="BodyText"/>
        <w:spacing w:before="3"/>
        <w:rPr>
          <w:sz w:val="21"/>
        </w:rPr>
      </w:pPr>
    </w:p>
    <w:p w14:paraId="0EB9B318" w14:textId="586F0361" w:rsidR="00CD2790" w:rsidRDefault="00423869">
      <w:pPr>
        <w:ind w:left="7430"/>
        <w:rPr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251661312" behindDoc="0" locked="0" layoutInCell="1" allowOverlap="1" wp14:anchorId="026D8AEC" wp14:editId="3885CFF5">
            <wp:simplePos x="0" y="0"/>
            <wp:positionH relativeFrom="column">
              <wp:posOffset>8543925</wp:posOffset>
            </wp:positionH>
            <wp:positionV relativeFrom="paragraph">
              <wp:posOffset>59690</wp:posOffset>
            </wp:positionV>
            <wp:extent cx="4267200" cy="775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 -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</w:r>
      <w:r>
        <w:rPr>
          <w:sz w:val="20"/>
        </w:rPr>
        <w:pict w14:anchorId="4F01C698">
          <v:group id="_x0000_s1026" style="width:25.8pt;height:16.85pt;mso-position-horizontal-relative:char;mso-position-vertical-relative:line" coordsize="516,337">
            <v:shape id="_x0000_s1027" style="position:absolute;width:516;height:337" coordsize="516,337" o:spt="100" adj="0,,0" path="m138,61r-97,l112,337r98,l237,238r-54,l138,61xm354,163r-97,l302,337r98,l427,238r-54,l354,163xm312,l249,,183,238r54,l257,163r97,l312,xm475,61r-53,l373,238r54,l475,61xm183,l,,,61r183,l183,xm515,l378,r,61l515,61,515,xe" fillcolor="#36236a" stroked="f">
              <v:stroke joinstyle="round"/>
              <v:formulas/>
              <v:path arrowok="t" o:connecttype="segments"/>
            </v:shape>
            <w10:anchorlock/>
          </v:group>
        </w:pict>
      </w:r>
      <w:r w:rsidR="000E32C8">
        <w:rPr>
          <w:rFonts w:ascii="Times New Roman"/>
          <w:spacing w:val="91"/>
          <w:sz w:val="12"/>
        </w:rPr>
        <w:t xml:space="preserve"> </w:t>
      </w:r>
      <w:r w:rsidR="000E32C8">
        <w:rPr>
          <w:noProof/>
          <w:spacing w:val="91"/>
          <w:position w:val="12"/>
          <w:sz w:val="20"/>
        </w:rPr>
        <w:drawing>
          <wp:inline distT="0" distB="0" distL="0" distR="0" wp14:anchorId="122C9FD8" wp14:editId="7F906230">
            <wp:extent cx="1473882" cy="777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82" cy="7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C8">
        <w:rPr>
          <w:rFonts w:ascii="Times New Roman"/>
          <w:spacing w:val="57"/>
          <w:position w:val="12"/>
          <w:sz w:val="15"/>
        </w:rPr>
        <w:t xml:space="preserve"> </w:t>
      </w:r>
      <w:r w:rsidR="000E32C8">
        <w:rPr>
          <w:noProof/>
          <w:spacing w:val="57"/>
          <w:position w:val="9"/>
          <w:sz w:val="20"/>
        </w:rPr>
        <w:drawing>
          <wp:inline distT="0" distB="0" distL="0" distR="0" wp14:anchorId="053C9A2A" wp14:editId="6113DA8D">
            <wp:extent cx="1414585" cy="952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58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6901" w14:textId="77777777" w:rsidR="00CD2790" w:rsidRDefault="00CD2790">
      <w:pPr>
        <w:rPr>
          <w:sz w:val="20"/>
        </w:rPr>
        <w:sectPr w:rsidR="00CD2790">
          <w:type w:val="continuous"/>
          <w:pgSz w:w="20160" w:h="12240" w:orient="landscape"/>
          <w:pgMar w:top="0" w:right="1160" w:bottom="0" w:left="0" w:header="720" w:footer="720" w:gutter="0"/>
          <w:cols w:space="720"/>
        </w:sectPr>
      </w:pPr>
    </w:p>
    <w:p w14:paraId="1480F134" w14:textId="77777777" w:rsidR="00CD2790" w:rsidRDefault="00CD2790">
      <w:pPr>
        <w:pStyle w:val="BodyText"/>
        <w:spacing w:before="3" w:after="1"/>
        <w:rPr>
          <w:sz w:val="10"/>
        </w:rPr>
      </w:pPr>
    </w:p>
    <w:p w14:paraId="31B22751" w14:textId="77777777" w:rsidR="00CD2790" w:rsidRDefault="000E32C8">
      <w:pPr>
        <w:pStyle w:val="BodyText"/>
        <w:ind w:left="4" w:right="-44"/>
      </w:pPr>
      <w:r>
        <w:rPr>
          <w:noProof/>
        </w:rPr>
        <w:drawing>
          <wp:inline distT="0" distB="0" distL="0" distR="0" wp14:anchorId="0260959A" wp14:editId="51B42AAA">
            <wp:extent cx="4264139" cy="1371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1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B1696" w14:textId="5180174D" w:rsidR="00CD2790" w:rsidRPr="000E32C8" w:rsidRDefault="000E32C8">
      <w:pPr>
        <w:pStyle w:val="Heading1"/>
        <w:spacing w:before="224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SUB HEADER</w:t>
      </w:r>
    </w:p>
    <w:p w14:paraId="4ABE28E5" w14:textId="77777777" w:rsidR="00CD2790" w:rsidRPr="000E32C8" w:rsidRDefault="000E32C8">
      <w:pPr>
        <w:pStyle w:val="BodyText"/>
        <w:spacing w:before="220" w:line="237" w:lineRule="auto"/>
        <w:ind w:left="720" w:right="571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Lorem ipsum dolor sit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has,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ad pro, ne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medioc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-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ritatem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vis.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persius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propriae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recteque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simul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quidam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nemore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duo. In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nobis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dicam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adip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-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isci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vel.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Probo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mutat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graeco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sed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essent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officiis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ne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. Has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ludus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dictas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corrumpit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tantas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detracto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has at. Et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nominati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scribentur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vix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vel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ridens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hinc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etiam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7C33C011" w14:textId="77777777" w:rsidR="00CD2790" w:rsidRDefault="00CD2790">
      <w:pPr>
        <w:pStyle w:val="BodyText"/>
        <w:spacing w:before="11"/>
        <w:rPr>
          <w:sz w:val="27"/>
        </w:rPr>
      </w:pPr>
    </w:p>
    <w:p w14:paraId="685C3513" w14:textId="77777777" w:rsidR="00CD2790" w:rsidRPr="000E32C8" w:rsidRDefault="000E32C8">
      <w:pPr>
        <w:pStyle w:val="Heading1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TOGETHER WE WILL</w:t>
      </w:r>
    </w:p>
    <w:p w14:paraId="346CFF22" w14:textId="77777777" w:rsidR="00CD2790" w:rsidRPr="000E32C8" w:rsidRDefault="000E32C8">
      <w:pPr>
        <w:pStyle w:val="BodyText"/>
        <w:spacing w:before="220" w:line="237" w:lineRule="auto"/>
        <w:ind w:left="720" w:right="641"/>
        <w:rPr>
          <w:rFonts w:asciiTheme="minorHAnsi" w:hAnsiTheme="minorHAnsi" w:cstheme="minorHAnsi"/>
          <w:sz w:val="24"/>
          <w:szCs w:val="24"/>
        </w:rPr>
      </w:pP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Lorem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ipsum dolor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sit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has,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ad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pro,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me-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diocritatem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vis.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Usu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persius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propriae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recteque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simul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quidam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nemore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duo.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nam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nobis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dicam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adipisci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vel.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Probo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mutat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graeco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sed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essent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officiis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eam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. Has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ludus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dictas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corrumpit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tantas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detracto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has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at. Et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nominati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scribentur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vix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vel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ridens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, </w:t>
      </w:r>
      <w:proofErr w:type="spellStart"/>
      <w:proofErr w:type="gram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hinc</w:t>
      </w:r>
      <w:proofErr w:type="spellEnd"/>
      <w:proofErr w:type="gram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etiam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. 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Te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illum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impetus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civibus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per.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alterum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docendi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pertinax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Veri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percipit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te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quo, </w:t>
      </w:r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id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integre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omittam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consulatu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>nam</w:t>
      </w:r>
      <w:proofErr w:type="spellEnd"/>
      <w:r w:rsidRPr="000E32C8">
        <w:rPr>
          <w:rFonts w:asciiTheme="minorHAnsi" w:hAnsiTheme="minorHAnsi" w:cstheme="minorHAnsi"/>
          <w:color w:val="020302"/>
          <w:spacing w:val="3"/>
          <w:sz w:val="22"/>
          <w:szCs w:val="22"/>
        </w:rPr>
        <w:t xml:space="preserve">.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Id </w:t>
      </w:r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qui </w:t>
      </w:r>
      <w:proofErr w:type="spellStart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>summo</w:t>
      </w:r>
      <w:proofErr w:type="spellEnd"/>
      <w:r w:rsidRPr="000E32C8">
        <w:rPr>
          <w:rFonts w:asciiTheme="minorHAnsi" w:hAnsiTheme="minorHAnsi" w:cstheme="minorHAnsi"/>
          <w:color w:val="020302"/>
          <w:spacing w:val="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oratio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4"/>
          <w:sz w:val="22"/>
          <w:szCs w:val="22"/>
        </w:rPr>
        <w:t>dissentias</w:t>
      </w:r>
      <w:proofErr w:type="spellEnd"/>
      <w:r w:rsidRPr="000E32C8">
        <w:rPr>
          <w:rFonts w:asciiTheme="minorHAnsi" w:hAnsiTheme="minorHAnsi" w:cstheme="minorHAnsi"/>
          <w:color w:val="020302"/>
          <w:spacing w:val="4"/>
          <w:sz w:val="24"/>
          <w:szCs w:val="24"/>
        </w:rPr>
        <w:t>!</w:t>
      </w:r>
    </w:p>
    <w:p w14:paraId="54847E09" w14:textId="77777777" w:rsidR="00CD2790" w:rsidRPr="000E32C8" w:rsidRDefault="000E32C8">
      <w:pPr>
        <w:pStyle w:val="Heading1"/>
        <w:spacing w:before="76"/>
        <w:ind w:left="4"/>
        <w:rPr>
          <w:rFonts w:ascii="Arial" w:hAnsi="Arial" w:cs="Arial"/>
        </w:rPr>
      </w:pPr>
      <w:r>
        <w:br w:type="column"/>
      </w:r>
      <w:r w:rsidRPr="000E32C8">
        <w:rPr>
          <w:rFonts w:ascii="Arial" w:hAnsi="Arial" w:cs="Arial"/>
          <w:color w:val="36236A"/>
        </w:rPr>
        <w:t>STUDIES</w:t>
      </w:r>
    </w:p>
    <w:p w14:paraId="79E4126E" w14:textId="77777777" w:rsidR="00CD2790" w:rsidRPr="000E32C8" w:rsidRDefault="000E32C8">
      <w:pPr>
        <w:pStyle w:val="BodyText"/>
        <w:tabs>
          <w:tab w:val="left" w:pos="364"/>
        </w:tabs>
        <w:spacing w:before="255" w:line="196" w:lineRule="auto"/>
        <w:ind w:left="364" w:right="235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Lorem ipsum dolor sit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has,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pro,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pacing w:val="-37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medio.</w:t>
      </w:r>
    </w:p>
    <w:p w14:paraId="3DA40D22" w14:textId="77777777" w:rsidR="00CD2790" w:rsidRPr="000E32C8" w:rsidRDefault="00CD279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9989EE7" w14:textId="77777777" w:rsidR="00CD2790" w:rsidRPr="000E32C8" w:rsidRDefault="000E32C8">
      <w:pPr>
        <w:pStyle w:val="BodyText"/>
        <w:tabs>
          <w:tab w:val="left" w:pos="364"/>
        </w:tabs>
        <w:ind w:left="4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nam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nobis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dicam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adipisci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-3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vel.</w:t>
      </w:r>
    </w:p>
    <w:p w14:paraId="4F14DDAE" w14:textId="77777777" w:rsidR="00CD2790" w:rsidRPr="000E32C8" w:rsidRDefault="000E32C8">
      <w:pPr>
        <w:pStyle w:val="BodyText"/>
        <w:tabs>
          <w:tab w:val="left" w:pos="364"/>
        </w:tabs>
        <w:spacing w:before="231" w:line="216" w:lineRule="auto"/>
        <w:ind w:left="364" w:right="25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nominati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scribentur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vix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, vel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ridens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hinc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etiam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Te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illum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impetus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civibus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per.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alterum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docendi</w:t>
      </w:r>
      <w:proofErr w:type="spellEnd"/>
      <w:r w:rsidRPr="000E32C8">
        <w:rPr>
          <w:rFonts w:asciiTheme="minorHAnsi" w:hAnsiTheme="minorHAnsi" w:cstheme="minorHAnsi"/>
          <w:color w:val="020302"/>
          <w:spacing w:val="-8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pertinax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.</w:t>
      </w:r>
    </w:p>
    <w:p w14:paraId="6E894D46" w14:textId="77777777" w:rsidR="00CD2790" w:rsidRPr="000E32C8" w:rsidRDefault="00CD2790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4667A4E" w14:textId="77777777" w:rsidR="00CD2790" w:rsidRPr="000E32C8" w:rsidRDefault="000E32C8">
      <w:pPr>
        <w:pStyle w:val="BodyText"/>
        <w:tabs>
          <w:tab w:val="left" w:pos="364"/>
        </w:tabs>
        <w:spacing w:line="196" w:lineRule="auto"/>
        <w:ind w:left="364" w:right="235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Lorem ipsum dolor sit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has,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pro,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pacing w:val="-37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medio.</w:t>
      </w:r>
    </w:p>
    <w:p w14:paraId="0A6ED031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583590B6" w14:textId="77777777" w:rsidR="00CD2790" w:rsidRPr="000E32C8" w:rsidRDefault="000E32C8">
      <w:pPr>
        <w:pStyle w:val="BodyText"/>
        <w:spacing w:before="1" w:line="216" w:lineRule="auto"/>
        <w:ind w:lef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 xml:space="preserve">»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Solet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ornatus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interesset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sea,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tamquam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lucilius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pro.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Pri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homero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quaeque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at. Pro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idque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saperet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hen-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drerit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brute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sapientem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his.</w:t>
      </w:r>
    </w:p>
    <w:p w14:paraId="19FD76B4" w14:textId="77777777" w:rsidR="00CD2790" w:rsidRPr="000E32C8" w:rsidRDefault="00CD279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BBF900A" w14:textId="77777777" w:rsidR="00CD2790" w:rsidRPr="000E32C8" w:rsidRDefault="000E32C8">
      <w:pPr>
        <w:pStyle w:val="BodyText"/>
        <w:spacing w:before="1" w:line="216" w:lineRule="auto"/>
        <w:ind w:left="364" w:right="4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 xml:space="preserve">»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Omnium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rationibus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cum ex,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his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prompta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invidunt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-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nati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an.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Sed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id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virtute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omittam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delicata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-3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urbanitas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mel</w:t>
      </w:r>
      <w:proofErr w:type="spellEnd"/>
      <w:r w:rsidRPr="000E32C8">
        <w:rPr>
          <w:rFonts w:asciiTheme="minorHAnsi" w:hAnsiTheme="minorHAnsi" w:cstheme="minorHAnsi"/>
          <w:color w:val="020302"/>
          <w:spacing w:val="-9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ut.</w:t>
      </w:r>
      <w:proofErr w:type="spellEnd"/>
    </w:p>
    <w:p w14:paraId="6F058F65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435B05A2" w14:textId="77777777" w:rsidR="00CD2790" w:rsidRPr="000E32C8" w:rsidRDefault="000E32C8">
      <w:pPr>
        <w:pStyle w:val="BodyText"/>
        <w:tabs>
          <w:tab w:val="left" w:pos="364"/>
        </w:tabs>
        <w:spacing w:line="300" w:lineRule="exact"/>
        <w:ind w:left="4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Cu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reque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est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offendit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explicari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elaboraret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vel</w:t>
      </w:r>
      <w:r w:rsidRPr="000E32C8">
        <w:rPr>
          <w:rFonts w:asciiTheme="minorHAnsi" w:hAnsiTheme="minorHAnsi" w:cstheme="minorHAnsi"/>
          <w:color w:val="020302"/>
          <w:spacing w:val="-28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,</w:t>
      </w:r>
    </w:p>
    <w:p w14:paraId="15F40014" w14:textId="77777777" w:rsidR="00CD2790" w:rsidRPr="000E32C8" w:rsidRDefault="000E32C8">
      <w:pPr>
        <w:pStyle w:val="BodyText"/>
        <w:spacing w:line="242" w:lineRule="exact"/>
        <w:ind w:left="364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an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harum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rationibus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oportere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posidonium</w:t>
      </w:r>
      <w:proofErr w:type="spellEnd"/>
      <w:r w:rsidRPr="000E32C8">
        <w:rPr>
          <w:rFonts w:asciiTheme="minorHAnsi" w:hAnsiTheme="minorHAnsi" w:cstheme="minorHAnsi"/>
          <w:color w:val="020302"/>
          <w:spacing w:val="-1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ne.</w:t>
      </w:r>
    </w:p>
    <w:p w14:paraId="4CB3CC24" w14:textId="77777777" w:rsidR="00CD2790" w:rsidRPr="000E32C8" w:rsidRDefault="00CD2790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8AB68DB" w14:textId="77777777" w:rsidR="00CD2790" w:rsidRPr="000E32C8" w:rsidRDefault="000E32C8">
      <w:pPr>
        <w:pStyle w:val="BodyText"/>
        <w:tabs>
          <w:tab w:val="left" w:pos="364"/>
        </w:tabs>
        <w:spacing w:before="1" w:line="196" w:lineRule="auto"/>
        <w:ind w:left="364" w:right="274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Minimum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oportere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sadipscing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cum,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quo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habemus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adipiscing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id.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Impetus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atomorum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persequeris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-1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est.</w:t>
      </w:r>
    </w:p>
    <w:p w14:paraId="52E262FD" w14:textId="77777777" w:rsidR="00CD2790" w:rsidRPr="000E32C8" w:rsidRDefault="00CD2790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1FC5E0C" w14:textId="77777777" w:rsidR="00CD2790" w:rsidRPr="000E32C8" w:rsidRDefault="000E32C8">
      <w:pPr>
        <w:pStyle w:val="BodyText"/>
        <w:tabs>
          <w:tab w:val="left" w:pos="364"/>
        </w:tabs>
        <w:spacing w:line="196" w:lineRule="auto"/>
        <w:ind w:left="364" w:right="235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Lorem ipsum dolor sit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amet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epicuri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has,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nostro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pro,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dolores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iudicabit</w:t>
      </w:r>
      <w:proofErr w:type="spellEnd"/>
      <w:r w:rsidRPr="000E32C8">
        <w:rPr>
          <w:rFonts w:asciiTheme="minorHAnsi" w:hAnsiTheme="minorHAnsi" w:cstheme="minorHAnsi"/>
          <w:color w:val="020302"/>
          <w:spacing w:val="-37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medio.</w:t>
      </w:r>
    </w:p>
    <w:p w14:paraId="59B0DFE7" w14:textId="77777777" w:rsidR="00CD2790" w:rsidRPr="000E32C8" w:rsidRDefault="00CD2790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p w14:paraId="718A902F" w14:textId="77777777" w:rsidR="00CD2790" w:rsidRPr="000E32C8" w:rsidRDefault="000E32C8">
      <w:pPr>
        <w:pStyle w:val="BodyText"/>
        <w:spacing w:line="216" w:lineRule="auto"/>
        <w:ind w:left="364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 xml:space="preserve">»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Solet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ornatus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interesset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sea,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tamquam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lucilius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pro.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Pri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homero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quaeque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at. Pro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idque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saperet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hen-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drerit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brute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sapientem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his.</w:t>
      </w:r>
    </w:p>
    <w:p w14:paraId="6BCA5129" w14:textId="77777777" w:rsidR="00CD2790" w:rsidRPr="000E32C8" w:rsidRDefault="00CD279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B9875EC" w14:textId="77777777" w:rsidR="00CD2790" w:rsidRPr="000E32C8" w:rsidRDefault="000E32C8">
      <w:pPr>
        <w:pStyle w:val="BodyText"/>
        <w:tabs>
          <w:tab w:val="left" w:pos="364"/>
        </w:tabs>
        <w:spacing w:line="216" w:lineRule="auto"/>
        <w:ind w:left="364" w:right="25" w:hanging="360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231F20"/>
          <w:sz w:val="22"/>
          <w:szCs w:val="22"/>
        </w:rPr>
        <w:t>»</w:t>
      </w:r>
      <w:r w:rsidRPr="000E32C8">
        <w:rPr>
          <w:rFonts w:asciiTheme="minorHAnsi" w:hAnsiTheme="minorHAnsi" w:cstheme="minorHAnsi"/>
          <w:color w:val="231F20"/>
          <w:sz w:val="22"/>
          <w:szCs w:val="22"/>
        </w:rPr>
        <w:tab/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nominati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scribentur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vix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, vel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ridens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hinc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etiam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Te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illum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impetus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civibus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per.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alterum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docendi</w:t>
      </w:r>
      <w:proofErr w:type="spellEnd"/>
      <w:r w:rsidRPr="000E32C8">
        <w:rPr>
          <w:rFonts w:asciiTheme="minorHAnsi" w:hAnsiTheme="minorHAnsi" w:cstheme="minorHAnsi"/>
          <w:color w:val="020302"/>
          <w:spacing w:val="-8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pertinax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.</w:t>
      </w:r>
    </w:p>
    <w:p w14:paraId="32F0CB75" w14:textId="77777777" w:rsidR="00CD2790" w:rsidRPr="000E32C8" w:rsidRDefault="000E32C8">
      <w:pPr>
        <w:pStyle w:val="Heading1"/>
        <w:spacing w:before="76"/>
        <w:ind w:left="4"/>
        <w:rPr>
          <w:rFonts w:ascii="Arial" w:hAnsi="Arial" w:cs="Arial"/>
        </w:rPr>
      </w:pPr>
      <w:r>
        <w:br w:type="column"/>
      </w:r>
      <w:r w:rsidRPr="000E32C8">
        <w:rPr>
          <w:rFonts w:ascii="Arial" w:hAnsi="Arial" w:cs="Arial"/>
          <w:color w:val="36236A"/>
        </w:rPr>
        <w:t>PROJECTS</w:t>
      </w:r>
    </w:p>
    <w:p w14:paraId="5ABA107C" w14:textId="77777777" w:rsidR="00CD2790" w:rsidRPr="000E32C8" w:rsidRDefault="000E32C8">
      <w:pPr>
        <w:pStyle w:val="BodyText"/>
        <w:spacing w:before="220" w:line="237" w:lineRule="auto"/>
        <w:ind w:left="4" w:right="157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Cu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reque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est.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Offendit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explicari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elaboraret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vel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an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harum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rationibus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oportere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posidonium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ne. Ex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quas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saepe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molestie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liber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elitr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ad quo,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persecuti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posidonium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referrentur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et sit.</w:t>
      </w:r>
    </w:p>
    <w:p w14:paraId="2F173BBE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295BA192" w14:textId="77777777" w:rsidR="00CD2790" w:rsidRPr="000E32C8" w:rsidRDefault="000E32C8">
      <w:pPr>
        <w:pStyle w:val="BodyText"/>
        <w:spacing w:before="1" w:line="237" w:lineRule="auto"/>
        <w:ind w:left="4"/>
        <w:rPr>
          <w:rFonts w:asciiTheme="minorHAnsi" w:hAnsiTheme="minorHAnsi" w:cstheme="minorHAnsi"/>
          <w:sz w:val="22"/>
          <w:szCs w:val="22"/>
        </w:rPr>
      </w:pP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justo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invidunt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vel.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Falli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disputando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quo ad, cu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nulla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consequuntur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cu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saepe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sapientem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consequat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mei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3B5224B2" w14:textId="77777777" w:rsidR="00CD2790" w:rsidRPr="000E32C8" w:rsidRDefault="00CD2790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956A584" w14:textId="77777777" w:rsidR="00CD2790" w:rsidRPr="000E32C8" w:rsidRDefault="000E32C8">
      <w:pPr>
        <w:pStyle w:val="BodyText"/>
        <w:spacing w:before="1" w:line="237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Minimum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oportere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sadipscing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cum, quo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habemus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adipiscing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id. Impetus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atomorum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persequeris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6C18A586" w14:textId="77777777" w:rsidR="00CD2790" w:rsidRPr="000E32C8" w:rsidRDefault="00CD2790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0892E717" w14:textId="77777777" w:rsidR="00CD2790" w:rsidRPr="000E32C8" w:rsidRDefault="000E32C8">
      <w:pPr>
        <w:pStyle w:val="BodyText"/>
        <w:spacing w:before="1" w:line="237" w:lineRule="auto"/>
        <w:ind w:left="4"/>
        <w:rPr>
          <w:rFonts w:asciiTheme="minorHAnsi" w:hAnsiTheme="minorHAnsi" w:cstheme="minorHAnsi"/>
          <w:sz w:val="22"/>
          <w:szCs w:val="22"/>
        </w:rPr>
      </w:pP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pro </w:t>
      </w:r>
      <w:proofErr w:type="spellStart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>persius</w:t>
      </w:r>
      <w:proofErr w:type="spellEnd"/>
      <w:r w:rsidRPr="000E32C8">
        <w:rPr>
          <w:rFonts w:asciiTheme="minorHAnsi" w:hAnsiTheme="minorHAnsi" w:cstheme="minorHAnsi"/>
          <w:b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splendide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consequat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democritum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repu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-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diandae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pro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te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etiam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pertinax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postulant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ei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z w:val="22"/>
          <w:szCs w:val="22"/>
        </w:rPr>
        <w:t>.</w:t>
      </w:r>
    </w:p>
    <w:p w14:paraId="06B815EE" w14:textId="77777777" w:rsidR="00CD2790" w:rsidRDefault="00CD2790">
      <w:pPr>
        <w:pStyle w:val="BodyText"/>
        <w:spacing w:before="1"/>
        <w:rPr>
          <w:sz w:val="29"/>
        </w:rPr>
      </w:pPr>
    </w:p>
    <w:p w14:paraId="5F2E0441" w14:textId="77777777" w:rsidR="00CD2790" w:rsidRPr="000E32C8" w:rsidRDefault="000E32C8">
      <w:pPr>
        <w:pStyle w:val="Heading1"/>
        <w:ind w:left="4"/>
        <w:rPr>
          <w:rFonts w:ascii="Arial" w:hAnsi="Arial" w:cs="Arial"/>
        </w:rPr>
      </w:pPr>
      <w:r w:rsidRPr="000E32C8">
        <w:rPr>
          <w:rFonts w:ascii="Arial" w:hAnsi="Arial" w:cs="Arial"/>
          <w:color w:val="36236A"/>
        </w:rPr>
        <w:t>ACTIVITIES LAST YEAR</w:t>
      </w:r>
    </w:p>
    <w:p w14:paraId="036625AE" w14:textId="77777777" w:rsidR="00CD2790" w:rsidRPr="000E32C8" w:rsidRDefault="000E32C8">
      <w:pPr>
        <w:pStyle w:val="BodyText"/>
        <w:spacing w:before="220" w:line="237" w:lineRule="auto"/>
        <w:ind w:left="4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Solet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ornatus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interesset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eu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sea,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tamquam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lucilius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in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pro.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Pri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quem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homero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quaeque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at.</w:t>
      </w:r>
    </w:p>
    <w:p w14:paraId="00C0458D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6B38F4AF" w14:textId="77777777" w:rsidR="00CD2790" w:rsidRPr="000E32C8" w:rsidRDefault="000E32C8">
      <w:pPr>
        <w:pStyle w:val="BodyText"/>
        <w:spacing w:line="237" w:lineRule="auto"/>
        <w:ind w:left="4" w:right="982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Pro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et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idque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saperet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hendrerit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ne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brute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sapientem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accommodare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his.</w:t>
      </w:r>
    </w:p>
    <w:p w14:paraId="030FBBD7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0DA5D317" w14:textId="77777777" w:rsidR="00CD2790" w:rsidRPr="000E32C8" w:rsidRDefault="000E32C8">
      <w:pPr>
        <w:pStyle w:val="BodyText"/>
        <w:spacing w:line="237" w:lineRule="auto"/>
        <w:ind w:left="4" w:right="157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Omnium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rationibus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cum ex,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his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prompta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invidunt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nominati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an.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Sed </w:t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id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virtute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omittam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delicata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autem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urbanitas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mel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ut.</w:t>
      </w:r>
      <w:proofErr w:type="spellEnd"/>
    </w:p>
    <w:p w14:paraId="2D9FE4BD" w14:textId="77777777" w:rsidR="00CD2790" w:rsidRPr="000E32C8" w:rsidRDefault="00CD2790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6A16E6CC" w14:textId="77777777" w:rsidR="00CD2790" w:rsidRPr="000E32C8" w:rsidRDefault="000E32C8">
      <w:pPr>
        <w:pStyle w:val="BodyText"/>
        <w:spacing w:line="237" w:lineRule="auto"/>
        <w:ind w:left="4" w:right="157"/>
        <w:rPr>
          <w:rFonts w:asciiTheme="minorHAnsi" w:hAnsiTheme="minorHAnsi" w:cstheme="minorHAnsi"/>
          <w:sz w:val="22"/>
          <w:szCs w:val="22"/>
        </w:rPr>
      </w:pPr>
      <w:r w:rsidRPr="000E32C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1F5C5ECF" wp14:editId="07D594A0">
            <wp:simplePos x="0" y="0"/>
            <wp:positionH relativeFrom="page">
              <wp:posOffset>8534400</wp:posOffset>
            </wp:positionH>
            <wp:positionV relativeFrom="paragraph">
              <wp:posOffset>873579</wp:posOffset>
            </wp:positionV>
            <wp:extent cx="3456432" cy="136905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369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2C8">
        <w:rPr>
          <w:rFonts w:asciiTheme="minorHAnsi" w:hAnsiTheme="minorHAnsi" w:cstheme="minorHAnsi"/>
          <w:color w:val="020302"/>
          <w:sz w:val="22"/>
          <w:szCs w:val="22"/>
        </w:rPr>
        <w:t xml:space="preserve">Cu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reque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ubique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est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offendit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explicari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elaboraret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vel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ea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an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harum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rationibus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.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Nec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oportere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posidonium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ne. Ex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mei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>quas</w:t>
      </w:r>
      <w:proofErr w:type="spellEnd"/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saepe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proofErr w:type="spellStart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>molestie</w:t>
      </w:r>
      <w:proofErr w:type="spellEnd"/>
      <w:r w:rsidRPr="000E32C8">
        <w:rPr>
          <w:rFonts w:asciiTheme="minorHAnsi" w:hAnsiTheme="minorHAnsi" w:cstheme="minorHAnsi"/>
          <w:color w:val="020302"/>
          <w:spacing w:val="-5"/>
          <w:sz w:val="22"/>
          <w:szCs w:val="22"/>
        </w:rPr>
        <w:t xml:space="preserve">,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liber </w:t>
      </w:r>
      <w:proofErr w:type="spellStart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elitr</w:t>
      </w:r>
      <w:proofErr w:type="spellEnd"/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 xml:space="preserve"> </w:t>
      </w:r>
      <w:r w:rsidRPr="000E32C8">
        <w:rPr>
          <w:rFonts w:asciiTheme="minorHAnsi" w:hAnsiTheme="minorHAnsi" w:cstheme="minorHAnsi"/>
          <w:color w:val="020302"/>
          <w:spacing w:val="-3"/>
          <w:sz w:val="22"/>
          <w:szCs w:val="22"/>
        </w:rPr>
        <w:t xml:space="preserve">ad </w:t>
      </w:r>
      <w:r w:rsidRPr="000E32C8">
        <w:rPr>
          <w:rFonts w:asciiTheme="minorHAnsi" w:hAnsiTheme="minorHAnsi" w:cstheme="minorHAnsi"/>
          <w:color w:val="020302"/>
          <w:spacing w:val="-4"/>
          <w:sz w:val="22"/>
          <w:szCs w:val="22"/>
        </w:rPr>
        <w:t>quo.</w:t>
      </w:r>
    </w:p>
    <w:sectPr w:rsidR="00CD2790" w:rsidRPr="000E32C8">
      <w:pgSz w:w="20160" w:h="12240" w:orient="landscape"/>
      <w:pgMar w:top="580" w:right="1160" w:bottom="280" w:left="0" w:header="720" w:footer="720" w:gutter="0"/>
      <w:cols w:num="3" w:space="720" w:equalWidth="0">
        <w:col w:w="6720" w:space="705"/>
        <w:col w:w="5391" w:space="619"/>
        <w:col w:w="5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90"/>
    <w:rsid w:val="000E32C8"/>
    <w:rsid w:val="00423869"/>
    <w:rsid w:val="00435867"/>
    <w:rsid w:val="00742380"/>
    <w:rsid w:val="008A23CB"/>
    <w:rsid w:val="00C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DFD5120"/>
  <w15:docId w15:val="{A6518A74-0050-48B7-8EED-C4D9786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Uni Sans Regular" w:eastAsia="Uni Sans Regular" w:hAnsi="Uni Sans Regular" w:cs="Uni Sans Regular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20"/>
      <w:outlineLvl w:val="1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Brochure_TEMPLATE_A - 8.5 x 14 - Native.indd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Brochure_TEMPLATE_A - 8.5 x 14 - Native.indd</dc:title>
  <cp:lastModifiedBy>Mary Wojnar</cp:lastModifiedBy>
  <cp:revision>6</cp:revision>
  <dcterms:created xsi:type="dcterms:W3CDTF">2018-11-16T18:09:00Z</dcterms:created>
  <dcterms:modified xsi:type="dcterms:W3CDTF">2018-11-16T18:50:00Z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2018-11-16T00:00:00Z</vt:filetime>
  </property>
</Properties>
</file>