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CB5" w:rsidRPr="00A65F88" w:rsidRDefault="000C7CB5" w:rsidP="000C7CB5">
      <w:pPr>
        <w:overflowPunct/>
        <w:autoSpaceDE/>
        <w:autoSpaceDN/>
        <w:adjustRightInd/>
        <w:textAlignment w:val="auto"/>
        <w:rPr>
          <w:b/>
          <w:sz w:val="22"/>
        </w:rPr>
      </w:pP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jc w:val="center"/>
        <w:textAlignment w:val="auto"/>
        <w:rPr>
          <w:rFonts w:ascii="Times" w:hAnsi="Times"/>
          <w:sz w:val="20"/>
        </w:rPr>
      </w:pPr>
    </w:p>
    <w:p w:rsidR="000C7CB5" w:rsidRPr="000C7CB5" w:rsidRDefault="000C7CB5" w:rsidP="000C7CB5">
      <w:pPr>
        <w:overflowPunct/>
        <w:autoSpaceDE/>
        <w:autoSpaceDN/>
        <w:adjustRightInd/>
        <w:jc w:val="center"/>
        <w:textAlignment w:val="auto"/>
        <w:rPr>
          <w:sz w:val="22"/>
        </w:rPr>
      </w:pPr>
    </w:p>
    <w:p w:rsidR="000C7CB5" w:rsidRPr="000C7CB5" w:rsidRDefault="000C7CB5" w:rsidP="000C7CB5">
      <w:pPr>
        <w:overflowPunct/>
        <w:autoSpaceDE/>
        <w:autoSpaceDN/>
        <w:adjustRightInd/>
        <w:jc w:val="center"/>
        <w:textAlignment w:val="auto"/>
        <w:rPr>
          <w:sz w:val="22"/>
        </w:rPr>
      </w:pPr>
    </w:p>
    <w:p w:rsidR="000C7CB5" w:rsidRPr="000C7CB5" w:rsidRDefault="00E640E3" w:rsidP="00E640E3">
      <w:pPr>
        <w:pStyle w:val="Heading6"/>
        <w:rPr>
          <w:sz w:val="22"/>
        </w:rPr>
      </w:pPr>
      <w:r w:rsidRPr="00E640E3">
        <w:rPr>
          <w:rFonts w:eastAsia="Arial"/>
          <w:w w:val="99"/>
        </w:rPr>
        <w:t xml:space="preserve"> </w:t>
      </w: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textAlignment w:val="auto"/>
        <w:rPr>
          <w:sz w:val="22"/>
        </w:rPr>
      </w:pPr>
    </w:p>
    <w:p w:rsidR="000C7CB5" w:rsidRPr="000C7CB5" w:rsidRDefault="000C7CB5" w:rsidP="000C7CB5">
      <w:pPr>
        <w:overflowPunct/>
        <w:autoSpaceDE/>
        <w:autoSpaceDN/>
        <w:adjustRightInd/>
        <w:textAlignment w:val="auto"/>
        <w:rPr>
          <w:sz w:val="2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line="694" w:lineRule="exact"/>
        <w:ind w:left="2686" w:right="-20"/>
        <w:rPr>
          <w:rFonts w:eastAsia="Arial" w:cs="Arial"/>
          <w:b/>
          <w:bCs/>
          <w:color w:val="25215D"/>
          <w:position w:val="-1"/>
          <w:sz w:val="62"/>
          <w:szCs w:val="62"/>
        </w:rPr>
      </w:pPr>
    </w:p>
    <w:p w:rsidR="00E640E3" w:rsidRDefault="00E640E3" w:rsidP="00E640E3">
      <w:pPr>
        <w:spacing w:after="0" w:line="694" w:lineRule="exact"/>
        <w:ind w:left="2686" w:right="-20"/>
        <w:rPr>
          <w:rFonts w:eastAsia="Arial" w:cs="Arial"/>
          <w:sz w:val="62"/>
          <w:szCs w:val="62"/>
        </w:rPr>
      </w:pPr>
      <w:r>
        <w:rPr>
          <w:rFonts w:eastAsia="Arial" w:cs="Arial"/>
          <w:b/>
          <w:bCs/>
          <w:color w:val="25215D"/>
          <w:position w:val="-1"/>
          <w:sz w:val="62"/>
          <w:szCs w:val="62"/>
        </w:rPr>
        <w:t>Health &amp; Safety Plan</w:t>
      </w:r>
    </w:p>
    <w:p w:rsidR="00E640E3" w:rsidRDefault="00E640E3" w:rsidP="00E640E3">
      <w:pPr>
        <w:spacing w:after="0" w:line="349" w:lineRule="exact"/>
        <w:ind w:left="2686" w:right="-20"/>
        <w:rPr>
          <w:rFonts w:eastAsia="Arial" w:cs="Arial"/>
          <w:sz w:val="34"/>
          <w:szCs w:val="34"/>
        </w:rPr>
      </w:pPr>
      <w:r>
        <w:rPr>
          <w:noProof/>
        </w:rPr>
        <mc:AlternateContent>
          <mc:Choice Requires="wpg">
            <w:drawing>
              <wp:anchor distT="0" distB="0" distL="114300" distR="114300" simplePos="0" relativeHeight="251659264" behindDoc="1" locked="0" layoutInCell="1" allowOverlap="1" wp14:anchorId="25C5F3C0" wp14:editId="3624D236">
                <wp:simplePos x="0" y="0"/>
                <wp:positionH relativeFrom="page">
                  <wp:posOffset>2797810</wp:posOffset>
                </wp:positionH>
                <wp:positionV relativeFrom="paragraph">
                  <wp:posOffset>374650</wp:posOffset>
                </wp:positionV>
                <wp:extent cx="274320" cy="184150"/>
                <wp:effectExtent l="0" t="3175" r="4445" b="3175"/>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184150"/>
                          <a:chOff x="4406" y="590"/>
                          <a:chExt cx="432" cy="290"/>
                        </a:xfrm>
                      </wpg:grpSpPr>
                      <wps:wsp>
                        <wps:cNvPr id="13" name="Freeform 8"/>
                        <wps:cNvSpPr>
                          <a:spLocks/>
                        </wps:cNvSpPr>
                        <wps:spPr bwMode="auto">
                          <a:xfrm>
                            <a:off x="4406" y="590"/>
                            <a:ext cx="432" cy="290"/>
                          </a:xfrm>
                          <a:custGeom>
                            <a:avLst/>
                            <a:gdLst>
                              <a:gd name="T0" fmla="+- 0 4522 4406"/>
                              <a:gd name="T1" fmla="*/ T0 w 432"/>
                              <a:gd name="T2" fmla="+- 0 643 590"/>
                              <a:gd name="T3" fmla="*/ 643 h 290"/>
                              <a:gd name="T4" fmla="+- 0 4440 4406"/>
                              <a:gd name="T5" fmla="*/ T4 w 432"/>
                              <a:gd name="T6" fmla="+- 0 643 590"/>
                              <a:gd name="T7" fmla="*/ 643 h 290"/>
                              <a:gd name="T8" fmla="+- 0 4500 4406"/>
                              <a:gd name="T9" fmla="*/ T8 w 432"/>
                              <a:gd name="T10" fmla="+- 0 881 590"/>
                              <a:gd name="T11" fmla="*/ 881 h 290"/>
                              <a:gd name="T12" fmla="+- 0 4583 4406"/>
                              <a:gd name="T13" fmla="*/ T12 w 432"/>
                              <a:gd name="T14" fmla="+- 0 881 590"/>
                              <a:gd name="T15" fmla="*/ 881 h 290"/>
                              <a:gd name="T16" fmla="+- 0 4605 4406"/>
                              <a:gd name="T17" fmla="*/ T16 w 432"/>
                              <a:gd name="T18" fmla="+- 0 794 590"/>
                              <a:gd name="T19" fmla="*/ 794 h 290"/>
                              <a:gd name="T20" fmla="+- 0 4560 4406"/>
                              <a:gd name="T21" fmla="*/ T20 w 432"/>
                              <a:gd name="T22" fmla="+- 0 794 590"/>
                              <a:gd name="T23" fmla="*/ 794 h 290"/>
                              <a:gd name="T24" fmla="+- 0 4522 4406"/>
                              <a:gd name="T25" fmla="*/ T24 w 432"/>
                              <a:gd name="T26" fmla="+- 0 643 590"/>
                              <a:gd name="T27" fmla="*/ 643 h 290"/>
                            </a:gdLst>
                            <a:ahLst/>
                            <a:cxnLst>
                              <a:cxn ang="0">
                                <a:pos x="T1" y="T3"/>
                              </a:cxn>
                              <a:cxn ang="0">
                                <a:pos x="T5" y="T7"/>
                              </a:cxn>
                              <a:cxn ang="0">
                                <a:pos x="T9" y="T11"/>
                              </a:cxn>
                              <a:cxn ang="0">
                                <a:pos x="T13" y="T15"/>
                              </a:cxn>
                              <a:cxn ang="0">
                                <a:pos x="T17" y="T19"/>
                              </a:cxn>
                              <a:cxn ang="0">
                                <a:pos x="T21" y="T23"/>
                              </a:cxn>
                              <a:cxn ang="0">
                                <a:pos x="T25" y="T27"/>
                              </a:cxn>
                            </a:cxnLst>
                            <a:rect l="0" t="0" r="r" b="b"/>
                            <a:pathLst>
                              <a:path w="432" h="290">
                                <a:moveTo>
                                  <a:pt x="116" y="53"/>
                                </a:moveTo>
                                <a:lnTo>
                                  <a:pt x="34" y="53"/>
                                </a:lnTo>
                                <a:lnTo>
                                  <a:pt x="94" y="291"/>
                                </a:lnTo>
                                <a:lnTo>
                                  <a:pt x="177" y="291"/>
                                </a:lnTo>
                                <a:lnTo>
                                  <a:pt x="199" y="204"/>
                                </a:lnTo>
                                <a:lnTo>
                                  <a:pt x="154" y="204"/>
                                </a:lnTo>
                                <a:lnTo>
                                  <a:pt x="116" y="53"/>
                                </a:lnTo>
                              </a:path>
                            </a:pathLst>
                          </a:custGeom>
                          <a:solidFill>
                            <a:srgbClr val="2521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4406" y="590"/>
                            <a:ext cx="432" cy="290"/>
                          </a:xfrm>
                          <a:custGeom>
                            <a:avLst/>
                            <a:gdLst>
                              <a:gd name="T0" fmla="+- 0 4704 4406"/>
                              <a:gd name="T1" fmla="*/ T0 w 432"/>
                              <a:gd name="T2" fmla="+- 0 735 590"/>
                              <a:gd name="T3" fmla="*/ 735 h 290"/>
                              <a:gd name="T4" fmla="+- 0 4621 4406"/>
                              <a:gd name="T5" fmla="*/ T4 w 432"/>
                              <a:gd name="T6" fmla="+- 0 735 590"/>
                              <a:gd name="T7" fmla="*/ 735 h 290"/>
                              <a:gd name="T8" fmla="+- 0 4659 4406"/>
                              <a:gd name="T9" fmla="*/ T8 w 432"/>
                              <a:gd name="T10" fmla="+- 0 880 590"/>
                              <a:gd name="T11" fmla="*/ 880 h 290"/>
                              <a:gd name="T12" fmla="+- 0 4742 4406"/>
                              <a:gd name="T13" fmla="*/ T12 w 432"/>
                              <a:gd name="T14" fmla="+- 0 881 590"/>
                              <a:gd name="T15" fmla="*/ 881 h 290"/>
                              <a:gd name="T16" fmla="+- 0 4764 4406"/>
                              <a:gd name="T17" fmla="*/ T16 w 432"/>
                              <a:gd name="T18" fmla="+- 0 796 590"/>
                              <a:gd name="T19" fmla="*/ 796 h 290"/>
                              <a:gd name="T20" fmla="+- 0 4719 4406"/>
                              <a:gd name="T21" fmla="*/ T20 w 432"/>
                              <a:gd name="T22" fmla="+- 0 796 590"/>
                              <a:gd name="T23" fmla="*/ 796 h 290"/>
                              <a:gd name="T24" fmla="+- 0 4704 4406"/>
                              <a:gd name="T25" fmla="*/ T24 w 432"/>
                              <a:gd name="T26" fmla="+- 0 735 590"/>
                              <a:gd name="T27" fmla="*/ 735 h 290"/>
                            </a:gdLst>
                            <a:ahLst/>
                            <a:cxnLst>
                              <a:cxn ang="0">
                                <a:pos x="T1" y="T3"/>
                              </a:cxn>
                              <a:cxn ang="0">
                                <a:pos x="T5" y="T7"/>
                              </a:cxn>
                              <a:cxn ang="0">
                                <a:pos x="T9" y="T11"/>
                              </a:cxn>
                              <a:cxn ang="0">
                                <a:pos x="T13" y="T15"/>
                              </a:cxn>
                              <a:cxn ang="0">
                                <a:pos x="T17" y="T19"/>
                              </a:cxn>
                              <a:cxn ang="0">
                                <a:pos x="T21" y="T23"/>
                              </a:cxn>
                              <a:cxn ang="0">
                                <a:pos x="T25" y="T27"/>
                              </a:cxn>
                            </a:cxnLst>
                            <a:rect l="0" t="0" r="r" b="b"/>
                            <a:pathLst>
                              <a:path w="432" h="290">
                                <a:moveTo>
                                  <a:pt x="298" y="145"/>
                                </a:moveTo>
                                <a:lnTo>
                                  <a:pt x="215" y="145"/>
                                </a:lnTo>
                                <a:lnTo>
                                  <a:pt x="253" y="290"/>
                                </a:lnTo>
                                <a:lnTo>
                                  <a:pt x="336" y="291"/>
                                </a:lnTo>
                                <a:lnTo>
                                  <a:pt x="358" y="206"/>
                                </a:lnTo>
                                <a:lnTo>
                                  <a:pt x="313" y="206"/>
                                </a:lnTo>
                                <a:lnTo>
                                  <a:pt x="298" y="145"/>
                                </a:lnTo>
                              </a:path>
                            </a:pathLst>
                          </a:custGeom>
                          <a:solidFill>
                            <a:srgbClr val="2521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4406" y="590"/>
                            <a:ext cx="432" cy="290"/>
                          </a:xfrm>
                          <a:custGeom>
                            <a:avLst/>
                            <a:gdLst>
                              <a:gd name="T0" fmla="+- 0 4838 4406"/>
                              <a:gd name="T1" fmla="*/ T0 w 432"/>
                              <a:gd name="T2" fmla="+- 0 590 590"/>
                              <a:gd name="T3" fmla="*/ 590 h 290"/>
                              <a:gd name="T4" fmla="+- 0 4723 4406"/>
                              <a:gd name="T5" fmla="*/ T4 w 432"/>
                              <a:gd name="T6" fmla="+- 0 590 590"/>
                              <a:gd name="T7" fmla="*/ 590 h 290"/>
                              <a:gd name="T8" fmla="+- 0 4723 4406"/>
                              <a:gd name="T9" fmla="*/ T8 w 432"/>
                              <a:gd name="T10" fmla="+- 0 643 590"/>
                              <a:gd name="T11" fmla="*/ 643 h 290"/>
                              <a:gd name="T12" fmla="+- 0 4760 4406"/>
                              <a:gd name="T13" fmla="*/ T12 w 432"/>
                              <a:gd name="T14" fmla="+- 0 643 590"/>
                              <a:gd name="T15" fmla="*/ 643 h 290"/>
                              <a:gd name="T16" fmla="+- 0 4719 4406"/>
                              <a:gd name="T17" fmla="*/ T16 w 432"/>
                              <a:gd name="T18" fmla="+- 0 796 590"/>
                              <a:gd name="T19" fmla="*/ 796 h 290"/>
                              <a:gd name="T20" fmla="+- 0 4764 4406"/>
                              <a:gd name="T21" fmla="*/ T20 w 432"/>
                              <a:gd name="T22" fmla="+- 0 796 590"/>
                              <a:gd name="T23" fmla="*/ 796 h 290"/>
                              <a:gd name="T24" fmla="+- 0 4804 4406"/>
                              <a:gd name="T25" fmla="*/ T24 w 432"/>
                              <a:gd name="T26" fmla="+- 0 643 590"/>
                              <a:gd name="T27" fmla="*/ 643 h 290"/>
                              <a:gd name="T28" fmla="+- 0 4838 4406"/>
                              <a:gd name="T29" fmla="*/ T28 w 432"/>
                              <a:gd name="T30" fmla="+- 0 643 590"/>
                              <a:gd name="T31" fmla="*/ 643 h 290"/>
                              <a:gd name="T32" fmla="+- 0 4838 4406"/>
                              <a:gd name="T33" fmla="*/ T32 w 432"/>
                              <a:gd name="T34" fmla="+- 0 590 590"/>
                              <a:gd name="T35" fmla="*/ 590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2" h="290">
                                <a:moveTo>
                                  <a:pt x="432" y="0"/>
                                </a:moveTo>
                                <a:lnTo>
                                  <a:pt x="317" y="0"/>
                                </a:lnTo>
                                <a:lnTo>
                                  <a:pt x="317" y="53"/>
                                </a:lnTo>
                                <a:lnTo>
                                  <a:pt x="354" y="53"/>
                                </a:lnTo>
                                <a:lnTo>
                                  <a:pt x="313" y="206"/>
                                </a:lnTo>
                                <a:lnTo>
                                  <a:pt x="358" y="206"/>
                                </a:lnTo>
                                <a:lnTo>
                                  <a:pt x="398" y="53"/>
                                </a:lnTo>
                                <a:lnTo>
                                  <a:pt x="432" y="53"/>
                                </a:lnTo>
                                <a:lnTo>
                                  <a:pt x="432" y="0"/>
                                </a:lnTo>
                              </a:path>
                            </a:pathLst>
                          </a:custGeom>
                          <a:solidFill>
                            <a:srgbClr val="2521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
                        <wps:cNvSpPr>
                          <a:spLocks/>
                        </wps:cNvSpPr>
                        <wps:spPr bwMode="auto">
                          <a:xfrm>
                            <a:off x="4406" y="590"/>
                            <a:ext cx="432" cy="290"/>
                          </a:xfrm>
                          <a:custGeom>
                            <a:avLst/>
                            <a:gdLst>
                              <a:gd name="T0" fmla="+- 0 4615 4406"/>
                              <a:gd name="T1" fmla="*/ T0 w 432"/>
                              <a:gd name="T2" fmla="+- 0 590 590"/>
                              <a:gd name="T3" fmla="*/ 590 h 290"/>
                              <a:gd name="T4" fmla="+- 0 4560 4406"/>
                              <a:gd name="T5" fmla="*/ T4 w 432"/>
                              <a:gd name="T6" fmla="+- 0 794 590"/>
                              <a:gd name="T7" fmla="*/ 794 h 290"/>
                              <a:gd name="T8" fmla="+- 0 4605 4406"/>
                              <a:gd name="T9" fmla="*/ T8 w 432"/>
                              <a:gd name="T10" fmla="+- 0 794 590"/>
                              <a:gd name="T11" fmla="*/ 794 h 290"/>
                              <a:gd name="T12" fmla="+- 0 4621 4406"/>
                              <a:gd name="T13" fmla="*/ T12 w 432"/>
                              <a:gd name="T14" fmla="+- 0 735 590"/>
                              <a:gd name="T15" fmla="*/ 735 h 290"/>
                              <a:gd name="T16" fmla="+- 0 4704 4406"/>
                              <a:gd name="T17" fmla="*/ T16 w 432"/>
                              <a:gd name="T18" fmla="+- 0 735 590"/>
                              <a:gd name="T19" fmla="*/ 735 h 290"/>
                              <a:gd name="T20" fmla="+- 0 4668 4406"/>
                              <a:gd name="T21" fmla="*/ T20 w 432"/>
                              <a:gd name="T22" fmla="+- 0 591 590"/>
                              <a:gd name="T23" fmla="*/ 591 h 290"/>
                              <a:gd name="T24" fmla="+- 0 4615 4406"/>
                              <a:gd name="T25" fmla="*/ T24 w 432"/>
                              <a:gd name="T26" fmla="+- 0 590 590"/>
                              <a:gd name="T27" fmla="*/ 590 h 290"/>
                            </a:gdLst>
                            <a:ahLst/>
                            <a:cxnLst>
                              <a:cxn ang="0">
                                <a:pos x="T1" y="T3"/>
                              </a:cxn>
                              <a:cxn ang="0">
                                <a:pos x="T5" y="T7"/>
                              </a:cxn>
                              <a:cxn ang="0">
                                <a:pos x="T9" y="T11"/>
                              </a:cxn>
                              <a:cxn ang="0">
                                <a:pos x="T13" y="T15"/>
                              </a:cxn>
                              <a:cxn ang="0">
                                <a:pos x="T17" y="T19"/>
                              </a:cxn>
                              <a:cxn ang="0">
                                <a:pos x="T21" y="T23"/>
                              </a:cxn>
                              <a:cxn ang="0">
                                <a:pos x="T25" y="T27"/>
                              </a:cxn>
                            </a:cxnLst>
                            <a:rect l="0" t="0" r="r" b="b"/>
                            <a:pathLst>
                              <a:path w="432" h="290">
                                <a:moveTo>
                                  <a:pt x="209" y="0"/>
                                </a:moveTo>
                                <a:lnTo>
                                  <a:pt x="154" y="204"/>
                                </a:lnTo>
                                <a:lnTo>
                                  <a:pt x="199" y="204"/>
                                </a:lnTo>
                                <a:lnTo>
                                  <a:pt x="215" y="145"/>
                                </a:lnTo>
                                <a:lnTo>
                                  <a:pt x="298" y="145"/>
                                </a:lnTo>
                                <a:lnTo>
                                  <a:pt x="262" y="1"/>
                                </a:lnTo>
                                <a:lnTo>
                                  <a:pt x="209" y="0"/>
                                </a:lnTo>
                              </a:path>
                            </a:pathLst>
                          </a:custGeom>
                          <a:solidFill>
                            <a:srgbClr val="2521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4"/>
                        <wps:cNvSpPr>
                          <a:spLocks/>
                        </wps:cNvSpPr>
                        <wps:spPr bwMode="auto">
                          <a:xfrm>
                            <a:off x="4406" y="590"/>
                            <a:ext cx="432" cy="290"/>
                          </a:xfrm>
                          <a:custGeom>
                            <a:avLst/>
                            <a:gdLst>
                              <a:gd name="T0" fmla="+- 0 4560 4406"/>
                              <a:gd name="T1" fmla="*/ T0 w 432"/>
                              <a:gd name="T2" fmla="+- 0 590 590"/>
                              <a:gd name="T3" fmla="*/ 590 h 290"/>
                              <a:gd name="T4" fmla="+- 0 4406 4406"/>
                              <a:gd name="T5" fmla="*/ T4 w 432"/>
                              <a:gd name="T6" fmla="+- 0 590 590"/>
                              <a:gd name="T7" fmla="*/ 590 h 290"/>
                              <a:gd name="T8" fmla="+- 0 4406 4406"/>
                              <a:gd name="T9" fmla="*/ T8 w 432"/>
                              <a:gd name="T10" fmla="+- 0 643 590"/>
                              <a:gd name="T11" fmla="*/ 643 h 290"/>
                              <a:gd name="T12" fmla="+- 0 4560 4406"/>
                              <a:gd name="T13" fmla="*/ T12 w 432"/>
                              <a:gd name="T14" fmla="+- 0 643 590"/>
                              <a:gd name="T15" fmla="*/ 643 h 290"/>
                              <a:gd name="T16" fmla="+- 0 4560 4406"/>
                              <a:gd name="T17" fmla="*/ T16 w 432"/>
                              <a:gd name="T18" fmla="+- 0 590 590"/>
                              <a:gd name="T19" fmla="*/ 590 h 290"/>
                            </a:gdLst>
                            <a:ahLst/>
                            <a:cxnLst>
                              <a:cxn ang="0">
                                <a:pos x="T1" y="T3"/>
                              </a:cxn>
                              <a:cxn ang="0">
                                <a:pos x="T5" y="T7"/>
                              </a:cxn>
                              <a:cxn ang="0">
                                <a:pos x="T9" y="T11"/>
                              </a:cxn>
                              <a:cxn ang="0">
                                <a:pos x="T13" y="T15"/>
                              </a:cxn>
                              <a:cxn ang="0">
                                <a:pos x="T17" y="T19"/>
                              </a:cxn>
                            </a:cxnLst>
                            <a:rect l="0" t="0" r="r" b="b"/>
                            <a:pathLst>
                              <a:path w="432" h="290">
                                <a:moveTo>
                                  <a:pt x="154" y="0"/>
                                </a:moveTo>
                                <a:lnTo>
                                  <a:pt x="0" y="0"/>
                                </a:lnTo>
                                <a:lnTo>
                                  <a:pt x="0" y="53"/>
                                </a:lnTo>
                                <a:lnTo>
                                  <a:pt x="154" y="53"/>
                                </a:lnTo>
                                <a:lnTo>
                                  <a:pt x="154" y="0"/>
                                </a:lnTo>
                              </a:path>
                            </a:pathLst>
                          </a:custGeom>
                          <a:solidFill>
                            <a:srgbClr val="2521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1DDC0" id="Group 3" o:spid="_x0000_s1026" style="position:absolute;margin-left:220.3pt;margin-top:29.5pt;width:21.6pt;height:14.5pt;z-index:-251657216;mso-position-horizontal-relative:page" coordorigin="4406,590" coordsize="43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">
                <v:shape id="Freeform 8" o:spid="_x0000_s1027" style="position:absolute;left:4406;top:590;width:432;height:290;visibility:visible;mso-wrap-style:square;v-text-anchor:top" coordsize="43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7L8AA&#10;AADbAAAADwAAAGRycy9kb3ducmV2LnhtbERPTWvCQBC9F/oflhG81Y2GSkldRSpCj1V76HHIjtlg&#10;djZkp0n013eFgrd5vM9ZbUbfqJ66WAc2MJ9loIjLYGuuDHyf9i9voKIgW2wCk4ErRdisn59WWNgw&#10;8IH6o1QqhXAs0IATaQutY+nIY5yFljhx59B5lAS7StsOhxTuG73IsqX2WHNqcNjSh6Pycvz1BnK5&#10;2p3kN7dc7LLXn36//QpDZcx0Mm7fQQmN8hD/uz9tmp/D/Zd0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07L8AAAADbAAAADwAAAAAAAAAAAAAAAACYAgAAZHJzL2Rvd25y&#10;ZXYueG1sUEsFBgAAAAAEAAQA9QAAAIUDAAAAAA==&#10;" path="m116,53r-82,l94,291r83,l199,204r-45,l116,53e" fillcolor="#25215d" stroked="f">
                  <v:path arrowok="t" o:connecttype="custom" o:connectlocs="116,643;34,643;94,881;177,881;199,794;154,794;116,643" o:connectangles="0,0,0,0,0,0,0"/>
                </v:shape>
                <v:shape id="Freeform 7" o:spid="_x0000_s1028" style="position:absolute;left:4406;top:590;width:432;height:290;visibility:visible;mso-wrap-style:square;v-text-anchor:top" coordsize="43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SjW8AA&#10;AADbAAAADwAAAGRycy9kb3ducmV2LnhtbERPTWvCQBC9F/oflhG81Y3aikRXkYrQY9UeehyyYzaY&#10;nQ3ZMYn99d2C0Ns83uest4OvVUdtrAIbmE4yUMRFsBWXBr7Oh5clqCjIFuvAZOBOEbab56c15jb0&#10;fKTuJKVKIRxzNOBEmlzrWDjyGCehIU7cJbQeJcG21LbFPoX7Ws+ybKE9VpwaHDb07qi4nm7ewFzu&#10;di/zH7eY7bO37+6w+wx9acx4NOxWoIQG+Rc/3B82zX+Fv1/S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SjW8AAAADbAAAADwAAAAAAAAAAAAAAAACYAgAAZHJzL2Rvd25y&#10;ZXYueG1sUEsFBgAAAAAEAAQA9QAAAIUDAAAAAA==&#10;" path="m298,145r-83,l253,290r83,1l358,206r-45,l298,145e" fillcolor="#25215d" stroked="f">
                  <v:path arrowok="t" o:connecttype="custom" o:connectlocs="298,735;215,735;253,880;336,881;358,796;313,796;298,735" o:connectangles="0,0,0,0,0,0,0"/>
                </v:shape>
                <v:shape id="Freeform 6" o:spid="_x0000_s1029" style="position:absolute;left:4406;top:590;width:432;height:290;visibility:visible;mso-wrap-style:square;v-text-anchor:top" coordsize="43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gGwMAA&#10;AADbAAAADwAAAGRycy9kb3ducmV2LnhtbERPTWvCQBC9F/oflil4qxsVpaSuIhXBo1oPPQ7ZaTaY&#10;nQ3ZaRL99a4g9DaP9znL9eBr1VEbq8AGJuMMFHERbMWlgfP37v0DVBRki3VgMnClCOvV68sScxt6&#10;PlJ3klKlEI45GnAiTa51LBx5jOPQECfuN7QeJcG21LbFPoX7Wk+zbKE9VpwaHDb05ai4nP68gZlc&#10;7VZmN7eYbrP5T7fbHEJfGjN6GzafoIQG+Rc/3Xub5s/h8Us6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gGwMAAAADbAAAADwAAAAAAAAAAAAAAAACYAgAAZHJzL2Rvd25y&#10;ZXYueG1sUEsFBgAAAAAEAAQA9QAAAIUDAAAAAA==&#10;" path="m432,l317,r,53l354,53,313,206r45,l398,53r34,l432,e" fillcolor="#25215d" stroked="f">
                  <v:path arrowok="t" o:connecttype="custom" o:connectlocs="432,590;317,590;317,643;354,643;313,796;358,796;398,643;432,643;432,590" o:connectangles="0,0,0,0,0,0,0,0,0"/>
                </v:shape>
                <v:shape id="Freeform 5" o:spid="_x0000_s1030" style="position:absolute;left:4406;top:590;width:432;height:290;visibility:visible;mso-wrap-style:square;v-text-anchor:top" coordsize="43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Yt8AA&#10;AADbAAAADwAAAGRycy9kb3ducmV2LnhtbERPTWvCQBC9C/0PyxR6M5sqDSV1FakIHqvtocchO2aD&#10;2dmQHZPYX98VCr3N433OajP5Vg3UxyawgecsB0VcBdtwbeDrcz9/BRUF2WIbmAzcKMJm/TBbYWnD&#10;yEcaTlKrFMKxRANOpCu1jpUjjzELHXHizqH3KAn2tbY9jinct3qR54X22HBqcNjRu6Pqcrp6A0u5&#10;2Z0sf1yx2OUv38N++xHG2pinx2n7Bkpokn/xn/tg0/wC7r+k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qYt8AAAADbAAAADwAAAAAAAAAAAAAAAACYAgAAZHJzL2Rvd25y&#10;ZXYueG1sUEsFBgAAAAAEAAQA9QAAAIUDAAAAAA==&#10;" path="m209,l154,204r45,l215,145r83,l262,1,209,e" fillcolor="#25215d" stroked="f">
                  <v:path arrowok="t" o:connecttype="custom" o:connectlocs="209,590;154,794;199,794;215,735;298,735;262,591;209,590" o:connectangles="0,0,0,0,0,0,0"/>
                </v:shape>
                <v:shape id="Freeform 4" o:spid="_x0000_s1031" style="position:absolute;left:4406;top:590;width:432;height:290;visibility:visible;mso-wrap-style:square;v-text-anchor:top" coordsize="43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9LMAA&#10;AADbAAAADwAAAGRycy9kb3ducmV2LnhtbERPTWvCQBC9F/oflil4qxuV2hJdRSqCx1Z76HHIjtlg&#10;djZkp0n017uC0Ns83ucs14OvVUdtrAIbmIwzUMRFsBWXBn6Ou9cPUFGQLdaBycCFIqxXz09LzG3o&#10;+Zu6g5QqhXDM0YATaXKtY+HIYxyHhjhxp9B6lATbUtsW+xTuaz3Nsrn2WHFqcNjQp6PifPjzBmZy&#10;sVuZXd18us3efrvd5iv0pTGjl2GzACU0yL/44d7bNP8d7r+k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9LMAAAADbAAAADwAAAAAAAAAAAAAAAACYAgAAZHJzL2Rvd25y&#10;ZXYueG1sUEsFBgAAAAAEAAQA9QAAAIUDAAAAAA==&#10;" path="m154,l,,,53r154,l154,e" fillcolor="#25215d" stroked="f">
                  <v:path arrowok="t" o:connecttype="custom" o:connectlocs="154,590;0,590;0,643;154,643;154,590" o:connectangles="0,0,0,0,0"/>
                </v:shape>
                <w10:wrap anchorx="page"/>
              </v:group>
            </w:pict>
          </mc:Fallback>
        </mc:AlternateContent>
      </w:r>
      <w:r w:rsidR="00F90E67">
        <w:rPr>
          <w:rFonts w:eastAsia="Arial" w:cs="Arial"/>
          <w:color w:val="CA982C"/>
          <w:spacing w:val="68"/>
          <w:w w:val="99"/>
          <w:sz w:val="34"/>
          <w:szCs w:val="34"/>
        </w:rPr>
        <w:t>Dean’s Office/2016</w:t>
      </w:r>
      <w:r w:rsidR="007751B6">
        <w:rPr>
          <w:rFonts w:eastAsia="Arial" w:cs="Arial"/>
          <w:color w:val="CA982C"/>
          <w:spacing w:val="68"/>
          <w:w w:val="99"/>
          <w:sz w:val="34"/>
          <w:szCs w:val="34"/>
        </w:rPr>
        <w:t>- 2017</w:t>
      </w:r>
      <w:r>
        <w:rPr>
          <w:rFonts w:eastAsia="Arial" w:cs="Arial"/>
          <w:color w:val="CA982C"/>
          <w:spacing w:val="-27"/>
          <w:sz w:val="34"/>
          <w:szCs w:val="34"/>
        </w:rPr>
        <w:t xml:space="preserve"> </w:t>
      </w:r>
    </w:p>
    <w:p w:rsidR="00E640E3" w:rsidRDefault="00E640E3" w:rsidP="00E640E3">
      <w:pPr>
        <w:spacing w:before="7" w:after="0" w:line="100" w:lineRule="exact"/>
        <w:rPr>
          <w:sz w:val="10"/>
          <w:szCs w:val="10"/>
        </w:rPr>
      </w:pPr>
    </w:p>
    <w:p w:rsidR="00E640E3" w:rsidRDefault="00E640E3" w:rsidP="00E640E3">
      <w:pPr>
        <w:spacing w:after="0" w:line="200" w:lineRule="exact"/>
        <w:rPr>
          <w:sz w:val="20"/>
        </w:rPr>
      </w:pPr>
    </w:p>
    <w:p w:rsidR="00E640E3" w:rsidRDefault="00E640E3" w:rsidP="00E640E3">
      <w:pPr>
        <w:spacing w:after="0"/>
        <w:ind w:left="3202" w:right="-20"/>
        <w:rPr>
          <w:rFonts w:ascii="Times New Roman" w:hAnsi="Times New Roman"/>
          <w:sz w:val="18"/>
          <w:szCs w:val="18"/>
        </w:rPr>
      </w:pPr>
      <w:r>
        <w:rPr>
          <w:noProof/>
        </w:rPr>
        <w:drawing>
          <wp:inline distT="0" distB="0" distL="0" distR="0" wp14:anchorId="3DA123B4" wp14:editId="69E3922B">
            <wp:extent cx="3225800" cy="1143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5800" cy="114300"/>
                    </a:xfrm>
                    <a:prstGeom prst="rect">
                      <a:avLst/>
                    </a:prstGeom>
                    <a:noFill/>
                    <a:ln>
                      <a:noFill/>
                    </a:ln>
                  </pic:spPr>
                </pic:pic>
              </a:graphicData>
            </a:graphic>
          </wp:inline>
        </w:drawing>
      </w:r>
    </w:p>
    <w:p w:rsidR="00E640E3" w:rsidRDefault="00E640E3">
      <w:pPr>
        <w:overflowPunct/>
        <w:autoSpaceDE/>
        <w:autoSpaceDN/>
        <w:adjustRightInd/>
        <w:spacing w:after="200" w:line="276" w:lineRule="auto"/>
        <w:textAlignment w:val="auto"/>
      </w:pPr>
      <w:r>
        <w:br w:type="page"/>
      </w:r>
    </w:p>
    <w:p w:rsidR="00E640E3" w:rsidRDefault="00E640E3" w:rsidP="00E640E3">
      <w:pPr>
        <w:spacing w:after="0"/>
        <w:sectPr w:rsidR="00E640E3" w:rsidSect="00CE68B3">
          <w:headerReference w:type="default" r:id="rId8"/>
          <w:footerReference w:type="default" r:id="rId9"/>
          <w:pgSz w:w="12240" w:h="15840"/>
          <w:pgMar w:top="1480" w:right="1720" w:bottom="280" w:left="1720" w:header="720" w:footer="720" w:gutter="0"/>
          <w:pgNumType w:start="1"/>
          <w:cols w:space="720"/>
          <w:titlePg/>
          <w:docGrid w:linePitch="326"/>
        </w:sectPr>
      </w:pPr>
    </w:p>
    <w:p w:rsidR="001375BF" w:rsidRPr="008D4495" w:rsidRDefault="001375BF" w:rsidP="008D4495">
      <w:pPr>
        <w:spacing w:before="18" w:after="0" w:line="324" w:lineRule="auto"/>
        <w:ind w:left="2203" w:right="-20"/>
        <w:rPr>
          <w:rFonts w:ascii="Trebuchet MS" w:eastAsia="Trebuchet MS" w:hAnsi="Trebuchet MS" w:cs="Trebuchet MS"/>
          <w:szCs w:val="24"/>
        </w:rPr>
      </w:pPr>
      <w:r w:rsidRPr="008D4495">
        <w:rPr>
          <w:rFonts w:ascii="Trebuchet MS" w:eastAsia="Trebuchet MS" w:hAnsi="Trebuchet MS" w:cs="Trebuchet MS"/>
          <w:b/>
          <w:bCs/>
          <w:color w:val="CA982C"/>
          <w:position w:val="-1"/>
          <w:szCs w:val="24"/>
        </w:rPr>
        <w:lastRenderedPageBreak/>
        <w:t>Introduction</w:t>
      </w:r>
    </w:p>
    <w:p w:rsidR="000C7CB5" w:rsidRPr="00E640E3" w:rsidRDefault="000C7CB5" w:rsidP="008D4495">
      <w:pPr>
        <w:pStyle w:val="Heading1"/>
        <w:spacing w:line="324" w:lineRule="auto"/>
        <w:ind w:left="2621"/>
        <w:rPr>
          <w:b w:val="0"/>
          <w:szCs w:val="18"/>
        </w:rPr>
      </w:pPr>
      <w:r w:rsidRPr="00E640E3">
        <w:rPr>
          <w:b w:val="0"/>
          <w:szCs w:val="18"/>
        </w:rPr>
        <w:t>Scope</w:t>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2C24BA">
        <w:rPr>
          <w:b w:val="0"/>
          <w:szCs w:val="18"/>
        </w:rPr>
        <w:t>2</w:t>
      </w:r>
    </w:p>
    <w:p w:rsidR="000C7CB5" w:rsidRPr="00E640E3" w:rsidRDefault="000C7CB5" w:rsidP="008D4495">
      <w:pPr>
        <w:pStyle w:val="Heading1"/>
        <w:spacing w:line="324" w:lineRule="auto"/>
        <w:ind w:left="2621"/>
        <w:rPr>
          <w:b w:val="0"/>
          <w:szCs w:val="18"/>
        </w:rPr>
      </w:pPr>
      <w:r w:rsidRPr="00E640E3">
        <w:rPr>
          <w:b w:val="0"/>
          <w:szCs w:val="18"/>
        </w:rPr>
        <w:t>Health and Safety policy</w:t>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2C24BA">
        <w:rPr>
          <w:b w:val="0"/>
          <w:szCs w:val="18"/>
        </w:rPr>
        <w:t>2</w:t>
      </w:r>
    </w:p>
    <w:p w:rsidR="000C7CB5" w:rsidRPr="00E640E3" w:rsidRDefault="000C7CB5" w:rsidP="008D4495">
      <w:pPr>
        <w:pStyle w:val="Heading1"/>
        <w:spacing w:line="324" w:lineRule="auto"/>
        <w:ind w:left="2621"/>
        <w:rPr>
          <w:b w:val="0"/>
          <w:szCs w:val="18"/>
        </w:rPr>
      </w:pPr>
      <w:r w:rsidRPr="00E640E3">
        <w:rPr>
          <w:b w:val="0"/>
          <w:szCs w:val="18"/>
        </w:rPr>
        <w:t>Responsibility</w:t>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2C24BA">
        <w:rPr>
          <w:b w:val="0"/>
          <w:szCs w:val="18"/>
        </w:rPr>
        <w:t>2</w:t>
      </w:r>
    </w:p>
    <w:p w:rsidR="000C7CB5" w:rsidRDefault="000C7CB5" w:rsidP="008D4495">
      <w:pPr>
        <w:pStyle w:val="Heading1"/>
        <w:spacing w:line="324" w:lineRule="auto"/>
        <w:ind w:left="2621"/>
        <w:rPr>
          <w:b w:val="0"/>
          <w:szCs w:val="18"/>
        </w:rPr>
      </w:pPr>
      <w:r w:rsidRPr="00E640E3">
        <w:rPr>
          <w:b w:val="0"/>
          <w:szCs w:val="18"/>
        </w:rPr>
        <w:t>Safety Coordinator</w:t>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CE68B3">
        <w:rPr>
          <w:b w:val="0"/>
          <w:szCs w:val="18"/>
        </w:rPr>
        <w:tab/>
      </w:r>
      <w:r w:rsidR="002C24BA">
        <w:rPr>
          <w:b w:val="0"/>
          <w:szCs w:val="18"/>
        </w:rPr>
        <w:t>2</w:t>
      </w:r>
    </w:p>
    <w:p w:rsidR="001375BF" w:rsidRPr="008D4495" w:rsidRDefault="001375BF" w:rsidP="008D4495">
      <w:pPr>
        <w:spacing w:before="18" w:line="324" w:lineRule="auto"/>
        <w:ind w:left="2203" w:right="-20"/>
        <w:rPr>
          <w:rFonts w:ascii="Trebuchet MS" w:eastAsia="Trebuchet MS" w:hAnsi="Trebuchet MS" w:cs="Trebuchet MS"/>
          <w:szCs w:val="24"/>
        </w:rPr>
      </w:pPr>
      <w:r w:rsidRPr="008D4495">
        <w:rPr>
          <w:rFonts w:ascii="Trebuchet MS" w:eastAsia="Trebuchet MS" w:hAnsi="Trebuchet MS" w:cs="Trebuchet MS"/>
          <w:b/>
          <w:bCs/>
          <w:color w:val="CA982C"/>
          <w:position w:val="-1"/>
          <w:szCs w:val="24"/>
        </w:rPr>
        <w:t>Ensuring Employee Safety</w:t>
      </w:r>
    </w:p>
    <w:p w:rsidR="000C7CB5" w:rsidRPr="001375BF" w:rsidRDefault="001375BF" w:rsidP="008D4495">
      <w:pPr>
        <w:spacing w:line="324" w:lineRule="auto"/>
        <w:ind w:left="2621"/>
        <w:rPr>
          <w:sz w:val="18"/>
          <w:szCs w:val="18"/>
        </w:rPr>
      </w:pPr>
      <w:r w:rsidRPr="001375BF">
        <w:rPr>
          <w:sz w:val="18"/>
          <w:szCs w:val="18"/>
        </w:rPr>
        <w:t>N</w:t>
      </w:r>
      <w:r w:rsidR="000C7CB5" w:rsidRPr="001375BF">
        <w:rPr>
          <w:sz w:val="18"/>
          <w:szCs w:val="18"/>
        </w:rPr>
        <w:t>ew Employee Health and Safety Orientation</w:t>
      </w:r>
      <w:r w:rsidR="00CE68B3">
        <w:rPr>
          <w:sz w:val="18"/>
          <w:szCs w:val="18"/>
        </w:rPr>
        <w:tab/>
      </w:r>
      <w:r w:rsidR="00CE68B3">
        <w:rPr>
          <w:sz w:val="18"/>
          <w:szCs w:val="18"/>
        </w:rPr>
        <w:tab/>
      </w:r>
      <w:r w:rsidR="00CE68B3">
        <w:rPr>
          <w:sz w:val="18"/>
          <w:szCs w:val="18"/>
        </w:rPr>
        <w:tab/>
      </w:r>
      <w:r w:rsidR="002C24BA">
        <w:rPr>
          <w:sz w:val="18"/>
          <w:szCs w:val="18"/>
        </w:rPr>
        <w:tab/>
        <w:t>3</w:t>
      </w:r>
      <w:r w:rsidR="00CE68B3">
        <w:rPr>
          <w:sz w:val="18"/>
          <w:szCs w:val="18"/>
        </w:rPr>
        <w:tab/>
      </w:r>
    </w:p>
    <w:p w:rsidR="000C7CB5" w:rsidRPr="001375BF" w:rsidRDefault="000C7CB5" w:rsidP="008D4495">
      <w:pPr>
        <w:spacing w:line="324" w:lineRule="auto"/>
        <w:ind w:left="2621"/>
        <w:rPr>
          <w:sz w:val="18"/>
          <w:szCs w:val="18"/>
        </w:rPr>
      </w:pPr>
      <w:r w:rsidRPr="001375BF">
        <w:rPr>
          <w:sz w:val="18"/>
          <w:szCs w:val="18"/>
        </w:rPr>
        <w:t>Emergency Evacuation and Operations Plan (EEOP)</w:t>
      </w:r>
      <w:r w:rsidR="002C24BA">
        <w:rPr>
          <w:sz w:val="18"/>
          <w:szCs w:val="18"/>
        </w:rPr>
        <w:tab/>
      </w:r>
      <w:r w:rsidR="002C24BA">
        <w:rPr>
          <w:sz w:val="18"/>
          <w:szCs w:val="18"/>
        </w:rPr>
        <w:tab/>
      </w:r>
      <w:r w:rsidR="002C24BA">
        <w:rPr>
          <w:sz w:val="18"/>
          <w:szCs w:val="18"/>
        </w:rPr>
        <w:tab/>
        <w:t>3</w:t>
      </w:r>
    </w:p>
    <w:p w:rsidR="000C7CB5" w:rsidRPr="001375BF" w:rsidRDefault="000C7CB5" w:rsidP="008D4495">
      <w:pPr>
        <w:spacing w:line="324" w:lineRule="auto"/>
        <w:ind w:left="2621"/>
        <w:rPr>
          <w:sz w:val="18"/>
          <w:szCs w:val="18"/>
        </w:rPr>
      </w:pPr>
      <w:r w:rsidRPr="001375BF">
        <w:rPr>
          <w:sz w:val="18"/>
          <w:szCs w:val="18"/>
        </w:rPr>
        <w:t>Accidents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3</w:t>
      </w:r>
    </w:p>
    <w:p w:rsidR="000C7CB5" w:rsidRPr="001375BF" w:rsidRDefault="000C7CB5" w:rsidP="008D4495">
      <w:pPr>
        <w:spacing w:line="324" w:lineRule="auto"/>
        <w:ind w:left="2880"/>
        <w:rPr>
          <w:sz w:val="18"/>
          <w:szCs w:val="18"/>
        </w:rPr>
      </w:pPr>
      <w:r w:rsidRPr="001375BF">
        <w:rPr>
          <w:sz w:val="18"/>
          <w:szCs w:val="18"/>
        </w:rPr>
        <w:t>Medical Emergencies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3</w:t>
      </w:r>
      <w:r w:rsidR="002C24BA">
        <w:rPr>
          <w:sz w:val="18"/>
          <w:szCs w:val="18"/>
        </w:rPr>
        <w:tab/>
      </w:r>
      <w:r w:rsidR="002C24BA">
        <w:rPr>
          <w:sz w:val="18"/>
          <w:szCs w:val="18"/>
        </w:rPr>
        <w:tab/>
      </w:r>
      <w:r w:rsidR="002C24BA">
        <w:rPr>
          <w:sz w:val="18"/>
          <w:szCs w:val="18"/>
        </w:rPr>
        <w:tab/>
      </w:r>
    </w:p>
    <w:p w:rsidR="000C7CB5" w:rsidRPr="001375BF" w:rsidRDefault="000C7CB5" w:rsidP="008D4495">
      <w:pPr>
        <w:spacing w:line="324" w:lineRule="auto"/>
        <w:ind w:left="2880"/>
        <w:rPr>
          <w:sz w:val="18"/>
          <w:szCs w:val="18"/>
        </w:rPr>
      </w:pPr>
      <w:r w:rsidRPr="001375BF">
        <w:rPr>
          <w:sz w:val="18"/>
          <w:szCs w:val="18"/>
        </w:rPr>
        <w:t xml:space="preserve">Report Form </w:t>
      </w:r>
      <w:r w:rsidR="00F516E4" w:rsidRPr="001375BF">
        <w:rPr>
          <w:sz w:val="18"/>
          <w:szCs w:val="18"/>
        </w:rPr>
        <w:t>to</w:t>
      </w:r>
      <w:r w:rsidRPr="001375BF">
        <w:rPr>
          <w:sz w:val="18"/>
          <w:szCs w:val="18"/>
        </w:rPr>
        <w:t xml:space="preserve"> Supervisor</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3</w:t>
      </w:r>
    </w:p>
    <w:p w:rsidR="000C7CB5" w:rsidRPr="001375BF" w:rsidRDefault="000C7CB5" w:rsidP="008D4495">
      <w:pPr>
        <w:spacing w:line="324" w:lineRule="auto"/>
        <w:ind w:left="2880"/>
        <w:rPr>
          <w:i/>
          <w:sz w:val="18"/>
          <w:szCs w:val="18"/>
        </w:rPr>
      </w:pPr>
      <w:r w:rsidRPr="001375BF">
        <w:rPr>
          <w:sz w:val="18"/>
          <w:szCs w:val="18"/>
        </w:rPr>
        <w:t>Investigation</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4</w:t>
      </w:r>
    </w:p>
    <w:p w:rsidR="000C7CB5" w:rsidRPr="001375BF" w:rsidRDefault="000C7CB5" w:rsidP="008D4495">
      <w:pPr>
        <w:spacing w:line="324" w:lineRule="auto"/>
        <w:ind w:left="1901" w:firstLine="720"/>
        <w:rPr>
          <w:sz w:val="18"/>
          <w:szCs w:val="18"/>
        </w:rPr>
      </w:pPr>
      <w:r w:rsidRPr="001375BF">
        <w:rPr>
          <w:sz w:val="18"/>
          <w:szCs w:val="18"/>
        </w:rPr>
        <w:t>First-aid and CPR Access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4</w:t>
      </w:r>
    </w:p>
    <w:p w:rsidR="000C7CB5" w:rsidRPr="001375BF" w:rsidRDefault="000C7CB5" w:rsidP="008D4495">
      <w:pPr>
        <w:spacing w:line="324" w:lineRule="auto"/>
        <w:ind w:left="2880"/>
        <w:rPr>
          <w:sz w:val="18"/>
          <w:szCs w:val="18"/>
        </w:rPr>
      </w:pPr>
      <w:r w:rsidRPr="001375BF">
        <w:rPr>
          <w:sz w:val="18"/>
          <w:szCs w:val="18"/>
        </w:rPr>
        <w:t>Department First Aid</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4</w:t>
      </w:r>
    </w:p>
    <w:p w:rsidR="000C7CB5" w:rsidRPr="001375BF" w:rsidRDefault="000C7CB5" w:rsidP="008D4495">
      <w:pPr>
        <w:spacing w:line="324" w:lineRule="auto"/>
        <w:ind w:left="2880"/>
        <w:rPr>
          <w:i/>
          <w:sz w:val="18"/>
          <w:szCs w:val="18"/>
        </w:rPr>
      </w:pPr>
      <w:r w:rsidRPr="001375BF">
        <w:rPr>
          <w:sz w:val="18"/>
          <w:szCs w:val="18"/>
        </w:rPr>
        <w:t>First Aid Kit</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4</w:t>
      </w:r>
    </w:p>
    <w:p w:rsidR="000C7CB5" w:rsidRPr="001375BF" w:rsidRDefault="00E640E3" w:rsidP="008D4495">
      <w:pPr>
        <w:numPr>
          <w:ilvl w:val="12"/>
          <w:numId w:val="0"/>
        </w:numPr>
        <w:spacing w:line="324" w:lineRule="auto"/>
        <w:ind w:left="2189" w:firstLine="432"/>
        <w:rPr>
          <w:sz w:val="18"/>
          <w:szCs w:val="18"/>
        </w:rPr>
      </w:pPr>
      <w:r w:rsidRPr="001375BF">
        <w:rPr>
          <w:sz w:val="18"/>
          <w:szCs w:val="18"/>
        </w:rPr>
        <w:t>S</w:t>
      </w:r>
      <w:r w:rsidR="000C7CB5" w:rsidRPr="001375BF">
        <w:rPr>
          <w:sz w:val="18"/>
          <w:szCs w:val="18"/>
        </w:rPr>
        <w:t>afety Problems: Reporting and Resolving</w:t>
      </w:r>
      <w:r w:rsidR="002C24BA">
        <w:rPr>
          <w:sz w:val="18"/>
          <w:szCs w:val="18"/>
        </w:rPr>
        <w:tab/>
      </w:r>
      <w:r w:rsidR="002C24BA">
        <w:rPr>
          <w:sz w:val="18"/>
          <w:szCs w:val="18"/>
        </w:rPr>
        <w:tab/>
      </w:r>
      <w:r w:rsidR="002C24BA">
        <w:rPr>
          <w:sz w:val="18"/>
          <w:szCs w:val="18"/>
        </w:rPr>
        <w:tab/>
      </w:r>
      <w:r w:rsidR="002C24BA">
        <w:rPr>
          <w:sz w:val="18"/>
          <w:szCs w:val="18"/>
        </w:rPr>
        <w:tab/>
        <w:t>4</w:t>
      </w:r>
      <w:r w:rsidR="002C24BA">
        <w:rPr>
          <w:sz w:val="18"/>
          <w:szCs w:val="18"/>
        </w:rPr>
        <w:tab/>
      </w:r>
      <w:r w:rsidR="002C24BA">
        <w:rPr>
          <w:sz w:val="18"/>
          <w:szCs w:val="18"/>
        </w:rPr>
        <w:tab/>
      </w:r>
      <w:r w:rsidR="002C24BA">
        <w:rPr>
          <w:sz w:val="18"/>
          <w:szCs w:val="18"/>
        </w:rPr>
        <w:tab/>
      </w:r>
    </w:p>
    <w:p w:rsidR="00E640E3" w:rsidRPr="001375BF" w:rsidRDefault="00E640E3" w:rsidP="008D4495">
      <w:pPr>
        <w:numPr>
          <w:ilvl w:val="12"/>
          <w:numId w:val="0"/>
        </w:numPr>
        <w:spacing w:line="324" w:lineRule="auto"/>
        <w:ind w:left="2189" w:firstLine="432"/>
        <w:rPr>
          <w:sz w:val="18"/>
          <w:szCs w:val="18"/>
        </w:rPr>
      </w:pPr>
      <w:r w:rsidRPr="001375BF">
        <w:rPr>
          <w:sz w:val="18"/>
          <w:szCs w:val="18"/>
        </w:rPr>
        <w:t xml:space="preserve">Safety </w:t>
      </w:r>
      <w:r w:rsidR="001375BF" w:rsidRPr="001375BF">
        <w:rPr>
          <w:sz w:val="18"/>
          <w:szCs w:val="18"/>
        </w:rPr>
        <w:t>Meetings: Supervisor Leadership</w:t>
      </w:r>
      <w:r w:rsidR="002C24BA">
        <w:rPr>
          <w:sz w:val="18"/>
          <w:szCs w:val="18"/>
        </w:rPr>
        <w:tab/>
      </w:r>
      <w:r w:rsidR="002C24BA">
        <w:rPr>
          <w:sz w:val="18"/>
          <w:szCs w:val="18"/>
        </w:rPr>
        <w:tab/>
      </w:r>
      <w:r w:rsidR="002C24BA">
        <w:rPr>
          <w:sz w:val="18"/>
          <w:szCs w:val="18"/>
        </w:rPr>
        <w:tab/>
      </w:r>
      <w:r w:rsidR="002C24BA">
        <w:rPr>
          <w:sz w:val="18"/>
          <w:szCs w:val="18"/>
        </w:rPr>
        <w:tab/>
        <w:t>4</w:t>
      </w:r>
    </w:p>
    <w:p w:rsidR="001375BF" w:rsidRPr="001375BF" w:rsidRDefault="001375BF" w:rsidP="008D4495">
      <w:pPr>
        <w:numPr>
          <w:ilvl w:val="12"/>
          <w:numId w:val="0"/>
        </w:numPr>
        <w:spacing w:line="324" w:lineRule="auto"/>
        <w:ind w:left="2189" w:firstLine="432"/>
        <w:rPr>
          <w:sz w:val="18"/>
          <w:szCs w:val="18"/>
        </w:rPr>
      </w:pPr>
      <w:r w:rsidRPr="001375BF">
        <w:rPr>
          <w:sz w:val="18"/>
          <w:szCs w:val="18"/>
        </w:rPr>
        <w:t>Health &amp; Safety Committee Participation</w:t>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4</w:t>
      </w:r>
    </w:p>
    <w:p w:rsidR="000C7CB5" w:rsidRPr="001375BF" w:rsidRDefault="000C7CB5" w:rsidP="008D4495">
      <w:pPr>
        <w:spacing w:line="324" w:lineRule="auto"/>
        <w:ind w:left="2880"/>
        <w:rPr>
          <w:sz w:val="18"/>
          <w:szCs w:val="18"/>
        </w:rPr>
      </w:pPr>
      <w:r w:rsidRPr="001375BF">
        <w:rPr>
          <w:sz w:val="18"/>
          <w:szCs w:val="18"/>
        </w:rPr>
        <w:t>Departmental</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4</w:t>
      </w:r>
    </w:p>
    <w:p w:rsidR="000C7CB5" w:rsidRPr="001375BF" w:rsidRDefault="000C7CB5" w:rsidP="008D4495">
      <w:pPr>
        <w:spacing w:line="324" w:lineRule="auto"/>
        <w:ind w:left="2880"/>
        <w:rPr>
          <w:sz w:val="18"/>
          <w:szCs w:val="18"/>
        </w:rPr>
      </w:pPr>
      <w:r w:rsidRPr="001375BF">
        <w:rPr>
          <w:sz w:val="18"/>
          <w:szCs w:val="18"/>
        </w:rPr>
        <w:t>Organizational</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4</w:t>
      </w:r>
    </w:p>
    <w:p w:rsidR="000C7CB5" w:rsidRPr="001375BF" w:rsidRDefault="000C7CB5" w:rsidP="008D4495">
      <w:pPr>
        <w:spacing w:line="324" w:lineRule="auto"/>
        <w:ind w:left="2880"/>
        <w:rPr>
          <w:sz w:val="18"/>
          <w:szCs w:val="18"/>
        </w:rPr>
      </w:pPr>
      <w:r w:rsidRPr="001375BF">
        <w:rPr>
          <w:sz w:val="18"/>
          <w:szCs w:val="18"/>
        </w:rPr>
        <w:t xml:space="preserve">University-wide </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5</w:t>
      </w:r>
    </w:p>
    <w:p w:rsidR="000C7CB5" w:rsidRDefault="000C7CB5" w:rsidP="008D4495">
      <w:pPr>
        <w:numPr>
          <w:ilvl w:val="12"/>
          <w:numId w:val="0"/>
        </w:numPr>
        <w:spacing w:line="324" w:lineRule="auto"/>
        <w:ind w:left="2189" w:firstLine="432"/>
        <w:rPr>
          <w:sz w:val="18"/>
          <w:szCs w:val="18"/>
        </w:rPr>
      </w:pPr>
      <w:r w:rsidRPr="001375BF">
        <w:rPr>
          <w:sz w:val="18"/>
          <w:szCs w:val="18"/>
        </w:rPr>
        <w:t>Safety Bulletin Boards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5</w:t>
      </w:r>
    </w:p>
    <w:p w:rsidR="001375BF" w:rsidRPr="008D4495" w:rsidRDefault="001375BF" w:rsidP="008D4495">
      <w:pPr>
        <w:spacing w:before="18" w:after="0" w:line="324" w:lineRule="auto"/>
        <w:ind w:left="2203" w:right="-20"/>
        <w:rPr>
          <w:szCs w:val="24"/>
        </w:rPr>
      </w:pPr>
      <w:r w:rsidRPr="008D4495">
        <w:rPr>
          <w:rFonts w:ascii="Trebuchet MS" w:eastAsia="Trebuchet MS" w:hAnsi="Trebuchet MS" w:cs="Trebuchet MS"/>
          <w:b/>
          <w:bCs/>
          <w:color w:val="CA982C"/>
          <w:position w:val="-1"/>
          <w:szCs w:val="24"/>
        </w:rPr>
        <w:t>Accident/Illness Prevention</w:t>
      </w:r>
    </w:p>
    <w:p w:rsidR="000C7CB5" w:rsidRPr="001375BF" w:rsidRDefault="000C7CB5" w:rsidP="008D4495">
      <w:pPr>
        <w:spacing w:line="324" w:lineRule="auto"/>
        <w:ind w:left="2621"/>
        <w:rPr>
          <w:sz w:val="18"/>
          <w:szCs w:val="18"/>
        </w:rPr>
      </w:pPr>
      <w:r w:rsidRPr="001375BF">
        <w:rPr>
          <w:sz w:val="18"/>
          <w:szCs w:val="18"/>
        </w:rPr>
        <w:t>Identification of Hazards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5</w:t>
      </w:r>
    </w:p>
    <w:p w:rsidR="000C7CB5" w:rsidRPr="001375BF" w:rsidRDefault="000C7CB5" w:rsidP="008D4495">
      <w:pPr>
        <w:spacing w:line="324" w:lineRule="auto"/>
        <w:ind w:left="2621"/>
        <w:rPr>
          <w:sz w:val="18"/>
          <w:szCs w:val="18"/>
        </w:rPr>
      </w:pPr>
      <w:r w:rsidRPr="001375BF">
        <w:rPr>
          <w:sz w:val="18"/>
          <w:szCs w:val="18"/>
        </w:rPr>
        <w:t>Reduction of Hazards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5</w:t>
      </w:r>
    </w:p>
    <w:p w:rsidR="000C7CB5" w:rsidRPr="001375BF" w:rsidRDefault="000C7CB5" w:rsidP="008D4495">
      <w:pPr>
        <w:spacing w:line="324" w:lineRule="auto"/>
        <w:ind w:left="2880"/>
        <w:rPr>
          <w:sz w:val="18"/>
          <w:szCs w:val="18"/>
        </w:rPr>
      </w:pPr>
      <w:r w:rsidRPr="001375BF">
        <w:rPr>
          <w:sz w:val="18"/>
          <w:szCs w:val="18"/>
        </w:rPr>
        <w:t>Evaluation</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5</w:t>
      </w:r>
    </w:p>
    <w:p w:rsidR="000C7CB5" w:rsidRPr="001375BF" w:rsidRDefault="000C7CB5" w:rsidP="008D4495">
      <w:pPr>
        <w:spacing w:line="324" w:lineRule="auto"/>
        <w:ind w:left="2880"/>
        <w:rPr>
          <w:sz w:val="18"/>
          <w:szCs w:val="18"/>
        </w:rPr>
      </w:pPr>
      <w:r w:rsidRPr="001375BF">
        <w:rPr>
          <w:sz w:val="18"/>
          <w:szCs w:val="18"/>
        </w:rPr>
        <w:t>Engineering controls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6</w:t>
      </w:r>
    </w:p>
    <w:p w:rsidR="000C7CB5" w:rsidRPr="001375BF" w:rsidRDefault="000C7CB5" w:rsidP="008D4495">
      <w:pPr>
        <w:spacing w:line="324" w:lineRule="auto"/>
        <w:ind w:left="2880"/>
        <w:rPr>
          <w:sz w:val="18"/>
          <w:szCs w:val="18"/>
        </w:rPr>
      </w:pPr>
      <w:r w:rsidRPr="001375BF">
        <w:rPr>
          <w:sz w:val="18"/>
          <w:szCs w:val="18"/>
        </w:rPr>
        <w:t>Administrative controls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t>6</w:t>
      </w:r>
    </w:p>
    <w:p w:rsidR="000C7CB5" w:rsidRPr="001375BF" w:rsidRDefault="000C7CB5" w:rsidP="008D4495">
      <w:pPr>
        <w:spacing w:line="324" w:lineRule="auto"/>
        <w:ind w:left="2880"/>
        <w:rPr>
          <w:sz w:val="18"/>
          <w:szCs w:val="18"/>
        </w:rPr>
      </w:pPr>
      <w:r w:rsidRPr="001375BF">
        <w:rPr>
          <w:sz w:val="18"/>
          <w:szCs w:val="18"/>
        </w:rPr>
        <w:t xml:space="preserve">Personal protective equipment (PPE)   </w:t>
      </w:r>
      <w:r w:rsidR="002C24BA">
        <w:rPr>
          <w:sz w:val="18"/>
          <w:szCs w:val="18"/>
        </w:rPr>
        <w:tab/>
      </w:r>
      <w:r w:rsidR="002C24BA">
        <w:rPr>
          <w:sz w:val="18"/>
          <w:szCs w:val="18"/>
        </w:rPr>
        <w:tab/>
      </w:r>
      <w:r w:rsidR="002C24BA">
        <w:rPr>
          <w:sz w:val="18"/>
          <w:szCs w:val="18"/>
        </w:rPr>
        <w:tab/>
      </w:r>
      <w:r w:rsidR="002C24BA">
        <w:rPr>
          <w:sz w:val="18"/>
          <w:szCs w:val="18"/>
        </w:rPr>
        <w:tab/>
        <w:t>6</w:t>
      </w:r>
    </w:p>
    <w:p w:rsidR="000C7CB5" w:rsidRPr="001375BF" w:rsidRDefault="000C7CB5" w:rsidP="008D4495">
      <w:pPr>
        <w:spacing w:line="324" w:lineRule="auto"/>
        <w:ind w:left="2621"/>
        <w:rPr>
          <w:sz w:val="18"/>
          <w:szCs w:val="18"/>
        </w:rPr>
      </w:pPr>
      <w:r w:rsidRPr="001375BF">
        <w:rPr>
          <w:sz w:val="18"/>
          <w:szCs w:val="18"/>
        </w:rPr>
        <w:t>Safety Inspections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6</w:t>
      </w:r>
    </w:p>
    <w:p w:rsidR="000C7CB5" w:rsidRPr="001375BF" w:rsidRDefault="000C7CB5" w:rsidP="008D4495">
      <w:pPr>
        <w:spacing w:line="324" w:lineRule="auto"/>
        <w:ind w:left="2621"/>
        <w:rPr>
          <w:sz w:val="18"/>
          <w:szCs w:val="18"/>
        </w:rPr>
      </w:pPr>
      <w:r w:rsidRPr="001375BF">
        <w:rPr>
          <w:sz w:val="18"/>
          <w:szCs w:val="18"/>
        </w:rPr>
        <w:t>First Aid and CPR Training</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6</w:t>
      </w:r>
    </w:p>
    <w:p w:rsidR="000C7CB5" w:rsidRPr="001375BF" w:rsidRDefault="000C7CB5" w:rsidP="008D4495">
      <w:pPr>
        <w:spacing w:line="324" w:lineRule="auto"/>
        <w:ind w:left="2621"/>
        <w:rPr>
          <w:sz w:val="18"/>
          <w:szCs w:val="18"/>
        </w:rPr>
      </w:pPr>
      <w:r w:rsidRPr="001375BF">
        <w:rPr>
          <w:sz w:val="18"/>
          <w:szCs w:val="18"/>
        </w:rPr>
        <w:t>Safety Training: On-Going</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6</w:t>
      </w:r>
    </w:p>
    <w:p w:rsidR="001375BF" w:rsidRPr="001375BF" w:rsidRDefault="000C7CB5" w:rsidP="008D4495">
      <w:pPr>
        <w:spacing w:line="324" w:lineRule="auto"/>
        <w:ind w:left="2621"/>
        <w:rPr>
          <w:sz w:val="22"/>
          <w:szCs w:val="22"/>
        </w:rPr>
      </w:pPr>
      <w:r w:rsidRPr="001375BF">
        <w:rPr>
          <w:sz w:val="18"/>
          <w:szCs w:val="18"/>
        </w:rPr>
        <w:t>Medical Exams and Vaccinations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6</w:t>
      </w:r>
    </w:p>
    <w:p w:rsidR="001375BF" w:rsidRPr="001375BF" w:rsidRDefault="001375BF" w:rsidP="008D4495">
      <w:pPr>
        <w:spacing w:before="18" w:after="0" w:line="324" w:lineRule="auto"/>
        <w:ind w:left="2203" w:right="-20"/>
      </w:pPr>
      <w:r w:rsidRPr="008D4495">
        <w:rPr>
          <w:rFonts w:ascii="Trebuchet MS" w:eastAsia="Trebuchet MS" w:hAnsi="Trebuchet MS" w:cs="Trebuchet MS"/>
          <w:b/>
          <w:bCs/>
          <w:color w:val="CA982C"/>
          <w:position w:val="-1"/>
          <w:szCs w:val="24"/>
        </w:rPr>
        <w:t>Documentation and Follow-up</w:t>
      </w:r>
    </w:p>
    <w:p w:rsidR="000C7CB5" w:rsidRPr="001375BF" w:rsidRDefault="000C7CB5" w:rsidP="008D4495">
      <w:pPr>
        <w:spacing w:line="324" w:lineRule="auto"/>
        <w:ind w:left="2621"/>
        <w:rPr>
          <w:i/>
          <w:sz w:val="18"/>
          <w:szCs w:val="18"/>
        </w:rPr>
      </w:pPr>
      <w:r w:rsidRPr="001375BF">
        <w:rPr>
          <w:sz w:val="18"/>
          <w:szCs w:val="18"/>
        </w:rPr>
        <w:t>Record-keeping</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6</w:t>
      </w:r>
    </w:p>
    <w:p w:rsidR="000C7CB5" w:rsidRPr="00F516E4" w:rsidRDefault="000C7CB5" w:rsidP="008D4495">
      <w:pPr>
        <w:spacing w:line="324" w:lineRule="auto"/>
        <w:ind w:left="2621"/>
        <w:rPr>
          <w:sz w:val="22"/>
          <w:szCs w:val="22"/>
        </w:rPr>
      </w:pPr>
      <w:r w:rsidRPr="001375BF">
        <w:rPr>
          <w:sz w:val="18"/>
          <w:szCs w:val="18"/>
        </w:rPr>
        <w:t>Updates</w:t>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2C24BA">
        <w:rPr>
          <w:sz w:val="18"/>
          <w:szCs w:val="18"/>
        </w:rPr>
        <w:tab/>
      </w:r>
      <w:r w:rsidR="005E14B3">
        <w:rPr>
          <w:sz w:val="18"/>
          <w:szCs w:val="18"/>
        </w:rPr>
        <w:t>6</w:t>
      </w:r>
    </w:p>
    <w:p w:rsidR="001375BF" w:rsidRPr="008D4495" w:rsidRDefault="001375BF" w:rsidP="008D4495">
      <w:pPr>
        <w:spacing w:before="18" w:line="324" w:lineRule="auto"/>
        <w:ind w:left="2203" w:right="-20"/>
        <w:rPr>
          <w:rFonts w:ascii="Trebuchet MS" w:eastAsia="Trebuchet MS" w:hAnsi="Trebuchet MS" w:cs="Trebuchet MS"/>
          <w:b/>
          <w:bCs/>
          <w:color w:val="CA982C"/>
          <w:position w:val="-1"/>
          <w:szCs w:val="24"/>
        </w:rPr>
      </w:pPr>
      <w:r w:rsidRPr="008D4495">
        <w:rPr>
          <w:rFonts w:ascii="Trebuchet MS" w:eastAsia="Trebuchet MS" w:hAnsi="Trebuchet MS" w:cs="Trebuchet MS"/>
          <w:b/>
          <w:bCs/>
          <w:color w:val="CA982C"/>
          <w:position w:val="-1"/>
          <w:szCs w:val="24"/>
        </w:rPr>
        <w:t>The Safe Campus Program</w:t>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5E14B3">
        <w:rPr>
          <w:rFonts w:eastAsia="Trebuchet MS" w:cs="Arial"/>
          <w:bCs/>
          <w:position w:val="-1"/>
          <w:sz w:val="18"/>
          <w:szCs w:val="18"/>
        </w:rPr>
        <w:t>7</w:t>
      </w:r>
    </w:p>
    <w:p w:rsidR="000C7CB5" w:rsidRPr="00F2445B" w:rsidRDefault="001375BF" w:rsidP="00D63F82">
      <w:pPr>
        <w:spacing w:before="18" w:line="324" w:lineRule="auto"/>
        <w:ind w:left="2203" w:right="-20"/>
        <w:rPr>
          <w:b/>
        </w:rPr>
      </w:pPr>
      <w:proofErr w:type="spellStart"/>
      <w:r w:rsidRPr="008D4495">
        <w:rPr>
          <w:rFonts w:ascii="Trebuchet MS" w:eastAsia="Trebuchet MS" w:hAnsi="Trebuchet MS" w:cs="Trebuchet MS"/>
          <w:b/>
          <w:bCs/>
          <w:color w:val="CA982C"/>
          <w:position w:val="-1"/>
          <w:szCs w:val="24"/>
        </w:rPr>
        <w:t>Backpage</w:t>
      </w:r>
      <w:proofErr w:type="spellEnd"/>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2C24BA">
        <w:rPr>
          <w:rFonts w:ascii="Trebuchet MS" w:eastAsia="Trebuchet MS" w:hAnsi="Trebuchet MS" w:cs="Trebuchet MS"/>
          <w:b/>
          <w:bCs/>
          <w:color w:val="CA982C"/>
          <w:position w:val="-1"/>
          <w:szCs w:val="24"/>
        </w:rPr>
        <w:tab/>
      </w:r>
      <w:r w:rsidR="005E14B3">
        <w:rPr>
          <w:rFonts w:eastAsia="Trebuchet MS" w:cs="Arial"/>
          <w:bCs/>
          <w:position w:val="-1"/>
          <w:sz w:val="18"/>
          <w:szCs w:val="18"/>
        </w:rPr>
        <w:t>8</w:t>
      </w:r>
      <w:r w:rsidR="008D4495">
        <w:rPr>
          <w:rFonts w:ascii="Trebuchet MS" w:eastAsia="Trebuchet MS" w:hAnsi="Trebuchet MS" w:cs="Trebuchet MS"/>
          <w:sz w:val="32"/>
          <w:szCs w:val="32"/>
        </w:rPr>
        <w:br w:type="page"/>
      </w:r>
    </w:p>
    <w:p w:rsidR="002E2709" w:rsidRDefault="008D4495" w:rsidP="00523049">
      <w:pPr>
        <w:pStyle w:val="Heading3"/>
        <w:jc w:val="center"/>
        <w:rPr>
          <w:rFonts w:eastAsia="Arial"/>
          <w:color w:val="D1A546"/>
        </w:rPr>
      </w:pPr>
      <w:r w:rsidRPr="00D63F82">
        <w:rPr>
          <w:rFonts w:eastAsia="Arial"/>
        </w:rPr>
        <w:lastRenderedPageBreak/>
        <w:t>Accident Prevention Program</w:t>
      </w:r>
    </w:p>
    <w:p w:rsidR="006C734F" w:rsidRPr="008D4495" w:rsidRDefault="006C734F" w:rsidP="00CE68B3">
      <w:pPr>
        <w:overflowPunct/>
        <w:autoSpaceDE/>
        <w:autoSpaceDN/>
        <w:adjustRightInd/>
        <w:ind w:left="2189"/>
        <w:textAlignment w:val="auto"/>
        <w:rPr>
          <w:rFonts w:cs="Arial"/>
          <w:color w:val="403152" w:themeColor="accent4" w:themeShade="80"/>
          <w:sz w:val="18"/>
          <w:szCs w:val="18"/>
        </w:rPr>
      </w:pPr>
    </w:p>
    <w:p w:rsidR="000C7CB5" w:rsidRPr="008D4495" w:rsidRDefault="000C7CB5" w:rsidP="008D4495">
      <w:pPr>
        <w:pBdr>
          <w:top w:val="single" w:sz="6" w:space="1" w:color="auto"/>
          <w:left w:val="single" w:sz="6" w:space="1" w:color="auto"/>
          <w:bottom w:val="single" w:sz="6" w:space="1" w:color="auto"/>
          <w:right w:val="single" w:sz="6" w:space="1" w:color="auto"/>
        </w:pBdr>
        <w:overflowPunct/>
        <w:autoSpaceDE/>
        <w:autoSpaceDN/>
        <w:adjustRightInd/>
        <w:spacing w:after="120"/>
        <w:ind w:left="2189"/>
        <w:jc w:val="center"/>
        <w:textAlignment w:val="auto"/>
        <w:rPr>
          <w:rFonts w:cs="Arial"/>
          <w:color w:val="403152" w:themeColor="accent4" w:themeShade="80"/>
          <w:sz w:val="18"/>
          <w:szCs w:val="18"/>
        </w:rPr>
      </w:pPr>
      <w:r w:rsidRPr="008D4495">
        <w:rPr>
          <w:rFonts w:cs="Arial"/>
          <w:color w:val="403152" w:themeColor="accent4" w:themeShade="80"/>
          <w:sz w:val="18"/>
          <w:szCs w:val="18"/>
        </w:rPr>
        <w:t>General Note: This plan is structured so the information most likely to change is located on the last page herein referred to as the “</w:t>
      </w:r>
      <w:proofErr w:type="spellStart"/>
      <w:r w:rsidRPr="008D4495">
        <w:rPr>
          <w:rFonts w:cs="Arial"/>
          <w:i/>
          <w:color w:val="403152" w:themeColor="accent4" w:themeShade="80"/>
          <w:sz w:val="18"/>
          <w:szCs w:val="18"/>
        </w:rPr>
        <w:t>backpage</w:t>
      </w:r>
      <w:proofErr w:type="spellEnd"/>
      <w:r w:rsidRPr="008D4495">
        <w:rPr>
          <w:rFonts w:cs="Arial"/>
          <w:color w:val="403152" w:themeColor="accent4" w:themeShade="80"/>
          <w:sz w:val="18"/>
          <w:szCs w:val="18"/>
        </w:rPr>
        <w:t xml:space="preserve">”.  The </w:t>
      </w:r>
      <w:proofErr w:type="spellStart"/>
      <w:r w:rsidRPr="008D4495">
        <w:rPr>
          <w:rFonts w:cs="Arial"/>
          <w:i/>
          <w:color w:val="403152" w:themeColor="accent4" w:themeShade="80"/>
          <w:sz w:val="18"/>
          <w:szCs w:val="18"/>
        </w:rPr>
        <w:t>backpage</w:t>
      </w:r>
      <w:proofErr w:type="spellEnd"/>
      <w:r w:rsidRPr="008D4495">
        <w:rPr>
          <w:rFonts w:cs="Arial"/>
          <w:color w:val="403152" w:themeColor="accent4" w:themeShade="80"/>
          <w:sz w:val="18"/>
          <w:szCs w:val="18"/>
        </w:rPr>
        <w:t xml:space="preserve"> will need to be annually updated and distributed to all individuals employed in the Dean’s Office.</w:t>
      </w:r>
    </w:p>
    <w:p w:rsidR="002E2709" w:rsidRPr="00F2445B" w:rsidRDefault="002E2709" w:rsidP="00F2445B">
      <w:pPr>
        <w:keepNext/>
        <w:tabs>
          <w:tab w:val="left" w:pos="360"/>
        </w:tabs>
        <w:overflowPunct/>
        <w:autoSpaceDE/>
        <w:autoSpaceDN/>
        <w:adjustRightInd/>
        <w:spacing w:after="120"/>
        <w:ind w:left="2189"/>
        <w:textAlignment w:val="auto"/>
        <w:outlineLvl w:val="0"/>
        <w:rPr>
          <w:rFonts w:cs="Arial"/>
          <w:b/>
          <w:color w:val="262626" w:themeColor="text1" w:themeTint="D9"/>
          <w:sz w:val="18"/>
          <w:szCs w:val="18"/>
        </w:rPr>
      </w:pPr>
    </w:p>
    <w:p w:rsidR="000C7CB5" w:rsidRPr="00A65F88" w:rsidRDefault="000C7CB5" w:rsidP="00A65F88">
      <w:pPr>
        <w:pStyle w:val="Heading2"/>
      </w:pPr>
      <w:r w:rsidRPr="005032F3">
        <w:tab/>
      </w:r>
      <w:r w:rsidR="00A34DFE" w:rsidRPr="00A65F88">
        <w:t>Introduction</w:t>
      </w:r>
    </w:p>
    <w:p w:rsidR="00A34DFE" w:rsidRPr="00F2445B" w:rsidRDefault="00A34DFE" w:rsidP="00F2445B">
      <w:pPr>
        <w:overflowPunct/>
        <w:autoSpaceDE/>
        <w:autoSpaceDN/>
        <w:adjustRightInd/>
        <w:spacing w:after="120"/>
        <w:ind w:left="2189"/>
        <w:textAlignment w:val="auto"/>
        <w:rPr>
          <w:rFonts w:cs="Arial"/>
          <w:b/>
          <w:color w:val="262626" w:themeColor="text1" w:themeTint="D9"/>
          <w:sz w:val="18"/>
          <w:szCs w:val="18"/>
        </w:rPr>
      </w:pPr>
      <w:r w:rsidRPr="00F2445B">
        <w:rPr>
          <w:rFonts w:cs="Arial"/>
          <w:color w:val="262626" w:themeColor="text1" w:themeTint="D9"/>
          <w:sz w:val="18"/>
          <w:szCs w:val="18"/>
        </w:rPr>
        <w:t xml:space="preserve">The College of Arts </w:t>
      </w:r>
      <w:r w:rsidR="009460DB">
        <w:rPr>
          <w:rFonts w:cs="Arial"/>
          <w:color w:val="262626" w:themeColor="text1" w:themeTint="D9"/>
          <w:sz w:val="18"/>
          <w:szCs w:val="18"/>
        </w:rPr>
        <w:t>&amp;</w:t>
      </w:r>
      <w:r w:rsidRPr="00F2445B">
        <w:rPr>
          <w:rFonts w:cs="Arial"/>
          <w:color w:val="262626" w:themeColor="text1" w:themeTint="D9"/>
          <w:sz w:val="18"/>
          <w:szCs w:val="18"/>
        </w:rPr>
        <w:t xml:space="preserve"> Sciences is dedicated to promoting and support the UW’s efforts to protect the health and safety of all of our faculty, staff, students and visitors; as well as the environment.</w:t>
      </w:r>
    </w:p>
    <w:p w:rsidR="000C7CB5" w:rsidRPr="00F2445B" w:rsidRDefault="000C7CB5" w:rsidP="005032F3">
      <w:pPr>
        <w:pStyle w:val="Heading3"/>
      </w:pPr>
      <w:r w:rsidRPr="00F2445B">
        <w:tab/>
      </w:r>
      <w:r w:rsidRPr="005032F3">
        <w:t>Scope</w:t>
      </w:r>
    </w:p>
    <w:p w:rsidR="000C7CB5" w:rsidRPr="00F2445B" w:rsidRDefault="000C7CB5"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The policies and procedures described in this plan apply to the Dean’s Office, Arts and Sciences.  As an administrative unit, the Dean’s Office has responsibility for all the units within the College of Arts and Sciences. However, this health and safety plan covers only the members of the Dean’s Office itself.  The Dean’s Office is located in the Communications Building on the lobby level, as well as selected offices on the basement level. Since their move to the Russell Building, this plan no longer encompasses The College of Arts and Sciences’ Advancement office, but does include the </w:t>
      </w:r>
      <w:r w:rsidR="002E2709" w:rsidRPr="00F2445B">
        <w:rPr>
          <w:rFonts w:cs="Arial"/>
          <w:color w:val="262626" w:themeColor="text1" w:themeTint="D9"/>
          <w:sz w:val="18"/>
          <w:szCs w:val="18"/>
        </w:rPr>
        <w:t>College of Arts and Sciences</w:t>
      </w:r>
      <w:r w:rsidRPr="00F2445B">
        <w:rPr>
          <w:rFonts w:cs="Arial"/>
          <w:color w:val="262626" w:themeColor="text1" w:themeTint="D9"/>
          <w:sz w:val="18"/>
          <w:szCs w:val="18"/>
        </w:rPr>
        <w:t xml:space="preserve"> Shared Services team.  </w:t>
      </w:r>
    </w:p>
    <w:p w:rsidR="000C7CB5" w:rsidRPr="005032F3" w:rsidRDefault="000C7CB5" w:rsidP="005032F3">
      <w:pPr>
        <w:pStyle w:val="Heading3"/>
      </w:pPr>
      <w:r w:rsidRPr="00F2445B">
        <w:tab/>
      </w:r>
      <w:r w:rsidRPr="005032F3">
        <w:t>Safety and Health Policy</w:t>
      </w:r>
    </w:p>
    <w:p w:rsidR="000C7CB5" w:rsidRPr="00F2445B" w:rsidRDefault="000C7CB5"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This Health and Safety Plan shares the commitment of the University of Washington to create and maintain a safe and healthful work place free from recognized hazards that may cause harm to faculty, employees, students, and visitors. It follows UW policy set in the Administrative Policy Statements (APS 10.3) and applicable Washington Industrial Safety and Health Act (WISHA) regulations (WAC 296-24, 296-62 and 296-800) which is administered by the Department of Labor and Industries (L&amp;I).</w:t>
      </w:r>
    </w:p>
    <w:p w:rsidR="000C7CB5" w:rsidRPr="00F2445B" w:rsidRDefault="000C7CB5" w:rsidP="005032F3">
      <w:pPr>
        <w:pStyle w:val="Heading3"/>
      </w:pPr>
      <w:r w:rsidRPr="00F2445B">
        <w:tab/>
        <w:t>Responsibilities</w:t>
      </w:r>
    </w:p>
    <w:p w:rsidR="000C7CB5" w:rsidRPr="00F2445B" w:rsidRDefault="000C7CB5"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Responsibility for safety programs and safety performance lies with each Dean, Director, Chairperson, and Supervisor. We understand that it is University policy that this responsibility can neither be transferred nor delegated (APS 10.3, Executive Order No.55).Everyone with supervisory responsibility is expected to directly participate in assuring that safe working conditions are maintained. Supervisors provide training for accident prevention, as necessary, for those working under their direction</w:t>
      </w:r>
    </w:p>
    <w:p w:rsidR="000C7CB5" w:rsidRPr="00F2445B" w:rsidRDefault="000C7CB5"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Each University employee is required to comply with occupational safety and health regulations, to comply with departmental policies and procedures that apply to their own actions and conduct on the job, and to report accidents, injuries, and unsafe conditions to his or her supervisor</w:t>
      </w:r>
    </w:p>
    <w:p w:rsidR="000C7CB5" w:rsidRPr="00F2445B" w:rsidRDefault="000C7CB5" w:rsidP="005032F3">
      <w:pPr>
        <w:pStyle w:val="Heading3"/>
      </w:pPr>
      <w:r w:rsidRPr="00F2445B">
        <w:tab/>
        <w:t>Safety Coordinator</w:t>
      </w:r>
    </w:p>
    <w:p w:rsidR="000C7CB5" w:rsidRPr="00F2445B" w:rsidRDefault="000C7CB5"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The safety coordinator for the Dean’s Office will serve a two -year term, starting the first of January.  See the </w:t>
      </w:r>
      <w:proofErr w:type="spellStart"/>
      <w:r w:rsidRPr="00F2445B">
        <w:rPr>
          <w:rFonts w:cs="Arial"/>
          <w:i/>
          <w:color w:val="262626" w:themeColor="text1" w:themeTint="D9"/>
          <w:sz w:val="18"/>
          <w:szCs w:val="18"/>
        </w:rPr>
        <w:t>backpage</w:t>
      </w:r>
      <w:proofErr w:type="spellEnd"/>
      <w:r w:rsidRPr="00F2445B">
        <w:rPr>
          <w:rFonts w:cs="Arial"/>
          <w:color w:val="262626" w:themeColor="text1" w:themeTint="D9"/>
          <w:sz w:val="18"/>
          <w:szCs w:val="18"/>
        </w:rPr>
        <w:t xml:space="preserve"> for the name of the current safety coordinator. </w:t>
      </w:r>
    </w:p>
    <w:p w:rsidR="000C7CB5" w:rsidRPr="00F2445B" w:rsidRDefault="000C7CB5"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The safety coordinator needs to function at a level of authority within the organization that enables him or her to carry out the assigned responsibilities. The safety coordinator is responsible for:</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Auditing compliance with the safety and health plan.</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Keeping the safety and health plan up-to-date with particular attention paid to the last page of this safety plan and the emergency plan and keeping all employees in the Dean’s Office informed of these changes.</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Scheduling employee health and safety training as required.</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Working as a liaison with Environmental Health and Safety</w:t>
      </w:r>
      <w:r w:rsidR="0026552B" w:rsidRPr="00F2445B">
        <w:rPr>
          <w:rFonts w:cs="Arial"/>
          <w:color w:val="262626" w:themeColor="text1" w:themeTint="D9"/>
          <w:sz w:val="18"/>
          <w:szCs w:val="18"/>
        </w:rPr>
        <w:t xml:space="preserve"> department (EH&amp;S)</w:t>
      </w:r>
      <w:r w:rsidRPr="00F2445B">
        <w:rPr>
          <w:rFonts w:cs="Arial"/>
          <w:color w:val="262626" w:themeColor="text1" w:themeTint="D9"/>
          <w:sz w:val="18"/>
          <w:szCs w:val="18"/>
        </w:rPr>
        <w:t xml:space="preserve"> and the Arts and Sciences </w:t>
      </w:r>
      <w:r w:rsidR="0026552B" w:rsidRPr="00F2445B">
        <w:rPr>
          <w:rFonts w:cs="Arial"/>
          <w:color w:val="262626" w:themeColor="text1" w:themeTint="D9"/>
          <w:sz w:val="18"/>
          <w:szCs w:val="18"/>
        </w:rPr>
        <w:t>Health and</w:t>
      </w:r>
      <w:r w:rsidRPr="00F2445B">
        <w:rPr>
          <w:rFonts w:cs="Arial"/>
          <w:color w:val="262626" w:themeColor="text1" w:themeTint="D9"/>
          <w:sz w:val="18"/>
          <w:szCs w:val="18"/>
        </w:rPr>
        <w:t xml:space="preserve"> Safety Committee</w:t>
      </w:r>
      <w:r w:rsidR="0026552B" w:rsidRPr="00F2445B">
        <w:rPr>
          <w:rFonts w:cs="Arial"/>
          <w:color w:val="262626" w:themeColor="text1" w:themeTint="D9"/>
          <w:sz w:val="18"/>
          <w:szCs w:val="18"/>
        </w:rPr>
        <w:t xml:space="preserve"> (HSC#6)</w:t>
      </w:r>
      <w:r w:rsidRPr="00F2445B">
        <w:rPr>
          <w:rFonts w:cs="Arial"/>
          <w:color w:val="262626" w:themeColor="text1" w:themeTint="D9"/>
          <w:sz w:val="18"/>
          <w:szCs w:val="18"/>
        </w:rPr>
        <w:t>.</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Working with supervisors and employees to resolve safety complaints.</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Keeping the safety bulletin boards up-to-date.</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Maintaining safety records such as copies of accident reports, training records, safety inspection reports, safety procedures, immunization records, etc.</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 xml:space="preserve">Keeping the dean, divisional dean for </w:t>
      </w:r>
      <w:r w:rsidR="004C454C" w:rsidRPr="00F2445B">
        <w:rPr>
          <w:rFonts w:cs="Arial"/>
          <w:color w:val="262626" w:themeColor="text1" w:themeTint="D9"/>
          <w:sz w:val="18"/>
          <w:szCs w:val="18"/>
        </w:rPr>
        <w:t>research and infrastructure</w:t>
      </w:r>
      <w:r w:rsidRPr="00F2445B">
        <w:rPr>
          <w:rFonts w:cs="Arial"/>
          <w:color w:val="262626" w:themeColor="text1" w:themeTint="D9"/>
          <w:sz w:val="18"/>
          <w:szCs w:val="18"/>
        </w:rPr>
        <w:t>, aware of current safety concerns.</w:t>
      </w:r>
    </w:p>
    <w:p w:rsidR="000C7CB5" w:rsidRPr="00F2445B" w:rsidRDefault="000C7CB5" w:rsidP="009460DB">
      <w:pPr>
        <w:numPr>
          <w:ilvl w:val="0"/>
          <w:numId w:val="1"/>
        </w:numPr>
        <w:overflowPunct/>
        <w:autoSpaceDE/>
        <w:autoSpaceDN/>
        <w:adjustRightInd/>
        <w:ind w:left="2707" w:hanging="547"/>
        <w:textAlignment w:val="auto"/>
        <w:rPr>
          <w:rFonts w:cs="Arial"/>
          <w:color w:val="262626" w:themeColor="text1" w:themeTint="D9"/>
          <w:sz w:val="18"/>
          <w:szCs w:val="18"/>
        </w:rPr>
      </w:pPr>
      <w:r w:rsidRPr="00F2445B">
        <w:rPr>
          <w:rFonts w:cs="Arial"/>
          <w:color w:val="262626" w:themeColor="text1" w:themeTint="D9"/>
          <w:sz w:val="18"/>
          <w:szCs w:val="18"/>
        </w:rPr>
        <w:t>Review contents of first aid kit at least once a year and replace any missing items.</w:t>
      </w:r>
    </w:p>
    <w:p w:rsidR="000C7CB5" w:rsidRDefault="000C7CB5" w:rsidP="009460DB">
      <w:pPr>
        <w:numPr>
          <w:ilvl w:val="0"/>
          <w:numId w:val="1"/>
        </w:numPr>
        <w:overflowPunct/>
        <w:autoSpaceDE/>
        <w:autoSpaceDN/>
        <w:adjustRightInd/>
        <w:spacing w:after="120"/>
        <w:ind w:left="2700" w:hanging="540"/>
        <w:textAlignment w:val="auto"/>
        <w:rPr>
          <w:rFonts w:cs="Arial"/>
          <w:color w:val="262626" w:themeColor="text1" w:themeTint="D9"/>
          <w:sz w:val="18"/>
          <w:szCs w:val="18"/>
        </w:rPr>
      </w:pPr>
      <w:r w:rsidRPr="00F2445B">
        <w:rPr>
          <w:rFonts w:cs="Arial"/>
          <w:color w:val="262626" w:themeColor="text1" w:themeTint="D9"/>
          <w:sz w:val="18"/>
          <w:szCs w:val="18"/>
        </w:rPr>
        <w:t>Send an e-mail to all employees in the Arts &amp; Sciences Dean’s Office reminding them about where to obtain Material Safety Data Sheets (MSDS) and to review emergency procedures at least twice a year (recommended schedule - January and June).</w:t>
      </w:r>
    </w:p>
    <w:p w:rsidR="008D4495" w:rsidRPr="00F2445B" w:rsidRDefault="008D4495" w:rsidP="008D4495">
      <w:pPr>
        <w:overflowPunct/>
        <w:autoSpaceDE/>
        <w:autoSpaceDN/>
        <w:adjustRightInd/>
        <w:spacing w:after="120"/>
        <w:ind w:left="1649"/>
        <w:textAlignment w:val="auto"/>
        <w:rPr>
          <w:rFonts w:cs="Arial"/>
          <w:color w:val="262626" w:themeColor="text1" w:themeTint="D9"/>
          <w:sz w:val="18"/>
          <w:szCs w:val="18"/>
        </w:rPr>
      </w:pPr>
    </w:p>
    <w:p w:rsidR="000C7CB5" w:rsidRPr="005032F3" w:rsidRDefault="001204D6" w:rsidP="005032F3">
      <w:pPr>
        <w:pStyle w:val="Heading2"/>
      </w:pPr>
      <w:r w:rsidRPr="005032F3">
        <w:rPr>
          <w:rStyle w:val="Heading2Char"/>
          <w:b/>
        </w:rPr>
        <w:t>Steps to Assure Employee Health and Safety</w:t>
      </w:r>
    </w:p>
    <w:p w:rsidR="0003022F" w:rsidRPr="00F2445B" w:rsidRDefault="0003022F" w:rsidP="00F2445B">
      <w:pPr>
        <w:overflowPunct/>
        <w:autoSpaceDE/>
        <w:autoSpaceDN/>
        <w:adjustRightInd/>
        <w:spacing w:after="120"/>
        <w:ind w:left="2189"/>
        <w:textAlignment w:val="auto"/>
        <w:rPr>
          <w:rFonts w:cs="Arial"/>
          <w:b/>
          <w:color w:val="262626" w:themeColor="text1" w:themeTint="D9"/>
          <w:sz w:val="18"/>
          <w:szCs w:val="18"/>
        </w:rPr>
      </w:pPr>
      <w:r w:rsidRPr="00F2445B">
        <w:rPr>
          <w:rFonts w:cs="Arial"/>
          <w:color w:val="262626" w:themeColor="text1" w:themeTint="D9"/>
          <w:sz w:val="18"/>
          <w:szCs w:val="18"/>
        </w:rPr>
        <w:t>The College of Arts and Sciences encourages all leaders, at every level to take an active role in working with faculty, staff and students to foster an environment of safety awareness by providing necessary training and by setting an ideal example for others to follow.</w:t>
      </w:r>
    </w:p>
    <w:p w:rsidR="001204D6" w:rsidRPr="00F2445B" w:rsidRDefault="001204D6" w:rsidP="005032F3">
      <w:pPr>
        <w:pStyle w:val="Heading3"/>
      </w:pPr>
      <w:r w:rsidRPr="00F2445B">
        <w:tab/>
        <w:t>New Employee Health and Safety Orientation</w:t>
      </w:r>
    </w:p>
    <w:p w:rsidR="00F516E4" w:rsidRPr="00F2445B" w:rsidRDefault="00F516E4" w:rsidP="00F2445B">
      <w:pPr>
        <w:numPr>
          <w:ilvl w:val="12"/>
          <w:numId w:val="0"/>
        </w:numPr>
        <w:ind w:left="2189" w:firstLine="432"/>
        <w:rPr>
          <w:rFonts w:cs="Arial"/>
          <w:color w:val="262626" w:themeColor="text1" w:themeTint="D9"/>
          <w:sz w:val="18"/>
          <w:szCs w:val="18"/>
        </w:rPr>
      </w:pP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All new employees, including permanent and part-time employees are required to review this safety plan.  The plan is located in the Dean’s Office safety folders at the information area beside the reception desk.  All employees are given a pers</w:t>
      </w:r>
      <w:r w:rsidR="0003022F" w:rsidRPr="00F2445B">
        <w:rPr>
          <w:rFonts w:cs="Arial"/>
          <w:color w:val="262626" w:themeColor="text1" w:themeTint="D9"/>
          <w:sz w:val="18"/>
          <w:szCs w:val="18"/>
        </w:rPr>
        <w:t>onal copy of the emergency plan, which includes instructions in the following:</w:t>
      </w:r>
    </w:p>
    <w:p w:rsidR="0003022F" w:rsidRPr="00F2445B" w:rsidRDefault="0003022F" w:rsidP="009460DB">
      <w:pPr>
        <w:pStyle w:val="BodyText"/>
        <w:numPr>
          <w:ilvl w:val="0"/>
          <w:numId w:val="36"/>
        </w:numPr>
        <w:rPr>
          <w:rFonts w:cs="Arial"/>
          <w:color w:val="262626" w:themeColor="text1" w:themeTint="D9"/>
          <w:sz w:val="18"/>
          <w:szCs w:val="18"/>
        </w:rPr>
      </w:pPr>
      <w:r w:rsidRPr="00F2445B">
        <w:rPr>
          <w:rFonts w:cs="Arial"/>
          <w:color w:val="262626" w:themeColor="text1" w:themeTint="D9"/>
          <w:sz w:val="18"/>
          <w:szCs w:val="18"/>
        </w:rPr>
        <w:t>Reporting procedures for fire, police, or medical emergencies</w:t>
      </w:r>
    </w:p>
    <w:p w:rsidR="0003022F" w:rsidRPr="00F2445B" w:rsidRDefault="0003022F" w:rsidP="009460DB">
      <w:pPr>
        <w:pStyle w:val="BodyText"/>
        <w:numPr>
          <w:ilvl w:val="0"/>
          <w:numId w:val="36"/>
        </w:numPr>
        <w:rPr>
          <w:rFonts w:cs="Arial"/>
          <w:color w:val="262626" w:themeColor="text1" w:themeTint="D9"/>
          <w:sz w:val="18"/>
          <w:szCs w:val="18"/>
        </w:rPr>
      </w:pPr>
      <w:r w:rsidRPr="00F2445B">
        <w:rPr>
          <w:rFonts w:cs="Arial"/>
          <w:color w:val="262626" w:themeColor="text1" w:themeTint="D9"/>
          <w:sz w:val="18"/>
          <w:szCs w:val="18"/>
        </w:rPr>
        <w:t>Evacuation procedures during an emergency</w:t>
      </w:r>
    </w:p>
    <w:p w:rsidR="0003022F" w:rsidRPr="009460DB" w:rsidRDefault="0003022F" w:rsidP="009460DB">
      <w:pPr>
        <w:pStyle w:val="ListParagraph"/>
        <w:numPr>
          <w:ilvl w:val="0"/>
          <w:numId w:val="36"/>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Location of fire alarm pull-stations and fire extinguishers</w:t>
      </w:r>
    </w:p>
    <w:p w:rsidR="0003022F" w:rsidRPr="009460DB" w:rsidRDefault="0003022F" w:rsidP="009460DB">
      <w:pPr>
        <w:pStyle w:val="ListParagraph"/>
        <w:numPr>
          <w:ilvl w:val="0"/>
          <w:numId w:val="36"/>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 xml:space="preserve">Procedures for reporting all accidents and incidents to their supervisors and completing a written online report </w:t>
      </w:r>
    </w:p>
    <w:p w:rsidR="0003022F" w:rsidRPr="009460DB" w:rsidRDefault="0003022F" w:rsidP="009460DB">
      <w:pPr>
        <w:pStyle w:val="ListParagraph"/>
        <w:numPr>
          <w:ilvl w:val="0"/>
          <w:numId w:val="36"/>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Procedures for reporting unsafe conditions or acts to their supervisors</w:t>
      </w:r>
    </w:p>
    <w:p w:rsidR="0003022F" w:rsidRPr="009460DB" w:rsidRDefault="0003022F" w:rsidP="009460DB">
      <w:pPr>
        <w:pStyle w:val="ListParagraph"/>
        <w:numPr>
          <w:ilvl w:val="0"/>
          <w:numId w:val="36"/>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Exact location of first-aid kits and identification of first-aid certified employees</w:t>
      </w:r>
    </w:p>
    <w:p w:rsidR="001204D6" w:rsidRPr="00F2445B" w:rsidRDefault="001204D6" w:rsidP="005032F3">
      <w:pPr>
        <w:pStyle w:val="Heading3"/>
      </w:pPr>
      <w:r w:rsidRPr="00F2445B">
        <w:tab/>
        <w:t>Emergency Evacuation and Operations Plan (EEOP)</w:t>
      </w:r>
    </w:p>
    <w:p w:rsidR="00F516E4" w:rsidRPr="00F2445B" w:rsidRDefault="00F516E4" w:rsidP="00F2445B">
      <w:pPr>
        <w:numPr>
          <w:ilvl w:val="12"/>
          <w:numId w:val="0"/>
        </w:numPr>
        <w:ind w:left="2189" w:firstLine="432"/>
        <w:rPr>
          <w:rFonts w:cs="Arial"/>
          <w:color w:val="262626" w:themeColor="text1" w:themeTint="D9"/>
          <w:sz w:val="18"/>
          <w:szCs w:val="18"/>
        </w:rPr>
      </w:pPr>
    </w:p>
    <w:p w:rsidR="001204D6"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The Deans Office Emergency Evacuation and Operations Plan (EEOP) is incorporated into this Safety Plan by its citation here.  That plan is filed with our other safety records and is on our office’s server.</w:t>
      </w:r>
      <w:r w:rsidR="0026552B" w:rsidRPr="00F2445B">
        <w:rPr>
          <w:rFonts w:cs="Arial"/>
          <w:color w:val="262626" w:themeColor="text1" w:themeTint="D9"/>
          <w:sz w:val="18"/>
          <w:szCs w:val="18"/>
        </w:rPr>
        <w:t xml:space="preserve"> It contains:</w:t>
      </w:r>
    </w:p>
    <w:p w:rsidR="0026552B" w:rsidRPr="009460DB" w:rsidRDefault="0026552B" w:rsidP="009460DB">
      <w:pPr>
        <w:pStyle w:val="ListParagraph"/>
        <w:numPr>
          <w:ilvl w:val="0"/>
          <w:numId w:val="37"/>
        </w:numPr>
        <w:overflowPunct/>
        <w:autoSpaceDE/>
        <w:autoSpaceDN/>
        <w:adjustRightInd/>
        <w:spacing w:after="120"/>
        <w:textAlignment w:val="auto"/>
        <w:rPr>
          <w:rFonts w:cs="Arial"/>
          <w:b/>
          <w:color w:val="262626" w:themeColor="text1" w:themeTint="D9"/>
          <w:sz w:val="18"/>
          <w:szCs w:val="18"/>
        </w:rPr>
      </w:pPr>
      <w:r w:rsidRPr="009460DB">
        <w:rPr>
          <w:rFonts w:cs="Arial"/>
          <w:color w:val="262626" w:themeColor="text1" w:themeTint="D9"/>
          <w:sz w:val="18"/>
          <w:szCs w:val="18"/>
        </w:rPr>
        <w:t>Building floor plans that show safety equipment and exit pathways</w:t>
      </w:r>
    </w:p>
    <w:p w:rsidR="0026552B" w:rsidRPr="009460DB" w:rsidRDefault="0026552B" w:rsidP="009460DB">
      <w:pPr>
        <w:pStyle w:val="ListParagraph"/>
        <w:numPr>
          <w:ilvl w:val="0"/>
          <w:numId w:val="37"/>
        </w:numPr>
        <w:overflowPunct/>
        <w:autoSpaceDE/>
        <w:autoSpaceDN/>
        <w:adjustRightInd/>
        <w:spacing w:after="120"/>
        <w:textAlignment w:val="auto"/>
        <w:rPr>
          <w:rFonts w:cs="Arial"/>
          <w:b/>
          <w:color w:val="262626" w:themeColor="text1" w:themeTint="D9"/>
          <w:sz w:val="18"/>
          <w:szCs w:val="18"/>
        </w:rPr>
      </w:pPr>
      <w:r w:rsidRPr="009460DB">
        <w:rPr>
          <w:rFonts w:cs="Arial"/>
          <w:color w:val="262626" w:themeColor="text1" w:themeTint="D9"/>
          <w:sz w:val="18"/>
          <w:szCs w:val="18"/>
        </w:rPr>
        <w:t>Evacuation procedures</w:t>
      </w:r>
    </w:p>
    <w:p w:rsidR="0026552B" w:rsidRPr="009460DB" w:rsidRDefault="0026552B" w:rsidP="009460DB">
      <w:pPr>
        <w:pStyle w:val="ListParagraph"/>
        <w:numPr>
          <w:ilvl w:val="0"/>
          <w:numId w:val="37"/>
        </w:numPr>
        <w:overflowPunct/>
        <w:autoSpaceDE/>
        <w:autoSpaceDN/>
        <w:adjustRightInd/>
        <w:spacing w:after="120"/>
        <w:textAlignment w:val="auto"/>
        <w:rPr>
          <w:rFonts w:cs="Arial"/>
          <w:b/>
          <w:color w:val="262626" w:themeColor="text1" w:themeTint="D9"/>
          <w:sz w:val="18"/>
          <w:szCs w:val="18"/>
        </w:rPr>
      </w:pPr>
      <w:r w:rsidRPr="009460DB">
        <w:rPr>
          <w:rFonts w:cs="Arial"/>
          <w:color w:val="262626" w:themeColor="text1" w:themeTint="D9"/>
          <w:sz w:val="18"/>
          <w:szCs w:val="18"/>
        </w:rPr>
        <w:t>Evacuation assembly point(s)</w:t>
      </w:r>
    </w:p>
    <w:p w:rsidR="0026552B" w:rsidRPr="009460DB" w:rsidRDefault="0026552B" w:rsidP="009460DB">
      <w:pPr>
        <w:pStyle w:val="ListParagraph"/>
        <w:numPr>
          <w:ilvl w:val="0"/>
          <w:numId w:val="37"/>
        </w:numPr>
        <w:overflowPunct/>
        <w:autoSpaceDE/>
        <w:autoSpaceDN/>
        <w:adjustRightInd/>
        <w:spacing w:after="120"/>
        <w:textAlignment w:val="auto"/>
        <w:rPr>
          <w:rFonts w:cs="Arial"/>
          <w:b/>
          <w:color w:val="262626" w:themeColor="text1" w:themeTint="D9"/>
          <w:sz w:val="18"/>
          <w:szCs w:val="18"/>
        </w:rPr>
      </w:pPr>
      <w:r w:rsidRPr="009460DB">
        <w:rPr>
          <w:rFonts w:cs="Arial"/>
          <w:color w:val="262626" w:themeColor="text1" w:themeTint="D9"/>
          <w:sz w:val="18"/>
          <w:szCs w:val="18"/>
        </w:rPr>
        <w:t>Methods for accounting for staff, students, visitors</w:t>
      </w:r>
    </w:p>
    <w:p w:rsidR="0026552B" w:rsidRPr="009460DB" w:rsidRDefault="0026552B" w:rsidP="009460DB">
      <w:pPr>
        <w:pStyle w:val="ListParagraph"/>
        <w:numPr>
          <w:ilvl w:val="0"/>
          <w:numId w:val="37"/>
        </w:numPr>
        <w:overflowPunct/>
        <w:autoSpaceDE/>
        <w:autoSpaceDN/>
        <w:adjustRightInd/>
        <w:spacing w:after="120"/>
        <w:textAlignment w:val="auto"/>
        <w:rPr>
          <w:rFonts w:cs="Arial"/>
          <w:b/>
          <w:color w:val="262626" w:themeColor="text1" w:themeTint="D9"/>
          <w:sz w:val="18"/>
          <w:szCs w:val="18"/>
        </w:rPr>
      </w:pPr>
      <w:r w:rsidRPr="009460DB">
        <w:rPr>
          <w:rFonts w:cs="Arial"/>
          <w:color w:val="262626" w:themeColor="text1" w:themeTint="D9"/>
          <w:sz w:val="18"/>
          <w:szCs w:val="18"/>
        </w:rPr>
        <w:t>Areas of refuge for mobility-impaired occupants</w:t>
      </w: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Employees shall be given their own copy of the EEOP.  Employees should keep their emergency plan in a readily accessible location and are expected to review it during the new employee orientation and thereafter at least once every six months.  E-mail reminders will be sent out by the safety coordinator once every six months to facilitate periodic review of these procedures by all employees.  </w:t>
      </w: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Departmental personnel will make sure that all doors, exit pathways, and stairs are kept clear of all obstructions that could impede safe exiting. Fire separation doors shall not be blocked or wedged open.</w:t>
      </w:r>
    </w:p>
    <w:p w:rsidR="001204D6" w:rsidRPr="00F2445B" w:rsidRDefault="001204D6" w:rsidP="00F2445B">
      <w:pPr>
        <w:numPr>
          <w:ilvl w:val="12"/>
          <w:numId w:val="0"/>
        </w:numPr>
        <w:ind w:left="2189" w:firstLine="432"/>
        <w:rPr>
          <w:rFonts w:cs="Arial"/>
          <w:color w:val="262626" w:themeColor="text1" w:themeTint="D9"/>
          <w:sz w:val="18"/>
          <w:szCs w:val="18"/>
        </w:rPr>
      </w:pPr>
    </w:p>
    <w:p w:rsidR="0026552B" w:rsidRPr="00F2445B" w:rsidRDefault="001204D6" w:rsidP="005E14B3">
      <w:pPr>
        <w:pStyle w:val="Heading3"/>
        <w:rPr>
          <w:rFonts w:cs="Arial"/>
          <w:color w:val="262626" w:themeColor="text1" w:themeTint="D9"/>
          <w:sz w:val="18"/>
          <w:szCs w:val="18"/>
        </w:rPr>
      </w:pPr>
      <w:r w:rsidRPr="00F2445B">
        <w:tab/>
        <w:t>Accidents</w:t>
      </w:r>
    </w:p>
    <w:p w:rsidR="001204D6" w:rsidRPr="005032F3" w:rsidRDefault="001204D6" w:rsidP="005032F3">
      <w:pPr>
        <w:pStyle w:val="Heading4"/>
      </w:pPr>
      <w:r w:rsidRPr="00F2445B">
        <w:tab/>
      </w:r>
      <w:r w:rsidRPr="005032F3">
        <w:t>Medical Emergencies</w:t>
      </w:r>
    </w:p>
    <w:p w:rsidR="00F516E4" w:rsidRPr="00F2445B" w:rsidRDefault="00F516E4" w:rsidP="00F2445B">
      <w:pPr>
        <w:overflowPunct/>
        <w:autoSpaceDE/>
        <w:autoSpaceDN/>
        <w:adjustRightInd/>
        <w:spacing w:after="120"/>
        <w:ind w:left="2189"/>
        <w:textAlignment w:val="auto"/>
        <w:rPr>
          <w:rFonts w:cs="Arial"/>
          <w:color w:val="262626" w:themeColor="text1" w:themeTint="D9"/>
          <w:sz w:val="18"/>
          <w:szCs w:val="18"/>
        </w:rPr>
      </w:pPr>
    </w:p>
    <w:p w:rsidR="00F516E4" w:rsidRPr="00F2445B" w:rsidRDefault="00F516E4"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All medical emergencies are reported to Emergency Medical Services (EMS) by dialing 911.  A list of employees certified or experienced with CPR and first aid is located on the last page of the Emergency Procedures.  This list is updated once a year. </w:t>
      </w:r>
    </w:p>
    <w:p w:rsidR="00F516E4" w:rsidRPr="00F2445B" w:rsidRDefault="00F516E4" w:rsidP="00F2445B">
      <w:pPr>
        <w:numPr>
          <w:ilvl w:val="12"/>
          <w:numId w:val="0"/>
        </w:numPr>
        <w:ind w:left="2189" w:firstLine="432"/>
        <w:rPr>
          <w:rFonts w:cs="Arial"/>
          <w:color w:val="262626" w:themeColor="text1" w:themeTint="D9"/>
          <w:sz w:val="18"/>
          <w:szCs w:val="18"/>
        </w:rPr>
      </w:pPr>
    </w:p>
    <w:p w:rsidR="001204D6" w:rsidRPr="00F2445B" w:rsidRDefault="001204D6" w:rsidP="005032F3">
      <w:pPr>
        <w:pStyle w:val="Heading4"/>
      </w:pPr>
      <w:r w:rsidRPr="00F2445B">
        <w:tab/>
        <w:t>Report Form to Supervisor</w:t>
      </w:r>
      <w:r w:rsidR="0026552B" w:rsidRPr="00F2445B">
        <w:t xml:space="preserve"> and EH&amp;S</w:t>
      </w:r>
    </w:p>
    <w:p w:rsidR="00F516E4" w:rsidRPr="00F2445B" w:rsidRDefault="00F516E4" w:rsidP="00F2445B">
      <w:pPr>
        <w:numPr>
          <w:ilvl w:val="12"/>
          <w:numId w:val="0"/>
        </w:numPr>
        <w:ind w:left="2189" w:firstLine="432"/>
        <w:rPr>
          <w:rFonts w:cs="Arial"/>
          <w:color w:val="262626" w:themeColor="text1" w:themeTint="D9"/>
          <w:sz w:val="18"/>
          <w:szCs w:val="18"/>
        </w:rPr>
      </w:pPr>
    </w:p>
    <w:p w:rsidR="0003022F" w:rsidRPr="00F2445B" w:rsidRDefault="00F516E4"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All accidents and near </w:t>
      </w:r>
      <w:r w:rsidR="0026552B" w:rsidRPr="00F2445B">
        <w:rPr>
          <w:rFonts w:cs="Arial"/>
          <w:color w:val="262626" w:themeColor="text1" w:themeTint="D9"/>
          <w:sz w:val="18"/>
          <w:szCs w:val="18"/>
        </w:rPr>
        <w:t>misses must be</w:t>
      </w:r>
      <w:r w:rsidRPr="00F2445B">
        <w:rPr>
          <w:rFonts w:cs="Arial"/>
          <w:color w:val="262626" w:themeColor="text1" w:themeTint="D9"/>
          <w:sz w:val="18"/>
          <w:szCs w:val="18"/>
        </w:rPr>
        <w:t xml:space="preserve"> reported to the employee's supervisor </w:t>
      </w:r>
      <w:r w:rsidR="0026552B" w:rsidRPr="00F2445B">
        <w:rPr>
          <w:rFonts w:cs="Arial"/>
          <w:color w:val="262626" w:themeColor="text1" w:themeTint="D9"/>
          <w:sz w:val="18"/>
          <w:szCs w:val="18"/>
        </w:rPr>
        <w:t xml:space="preserve">and EH&amp;S </w:t>
      </w:r>
      <w:r w:rsidRPr="00F2445B">
        <w:rPr>
          <w:rFonts w:cs="Arial"/>
          <w:color w:val="262626" w:themeColor="text1" w:themeTint="D9"/>
          <w:sz w:val="18"/>
          <w:szCs w:val="18"/>
        </w:rPr>
        <w:t xml:space="preserve">as soon as possible and are also reported </w:t>
      </w:r>
      <w:r w:rsidR="0003022F" w:rsidRPr="00F2445B">
        <w:rPr>
          <w:rFonts w:cs="Arial"/>
          <w:color w:val="262626" w:themeColor="text1" w:themeTint="D9"/>
          <w:sz w:val="18"/>
          <w:szCs w:val="18"/>
        </w:rPr>
        <w:t>using the Online Accident Reporting System (</w:t>
      </w:r>
      <w:r w:rsidRPr="00F2445B">
        <w:rPr>
          <w:rFonts w:cs="Arial"/>
          <w:color w:val="262626" w:themeColor="text1" w:themeTint="D9"/>
          <w:sz w:val="18"/>
          <w:szCs w:val="18"/>
        </w:rPr>
        <w:t>OARS</w:t>
      </w:r>
      <w:r w:rsidR="0003022F" w:rsidRPr="00F2445B">
        <w:rPr>
          <w:rFonts w:cs="Arial"/>
          <w:color w:val="262626" w:themeColor="text1" w:themeTint="D9"/>
          <w:sz w:val="18"/>
          <w:szCs w:val="18"/>
        </w:rPr>
        <w:t>):</w:t>
      </w:r>
    </w:p>
    <w:p w:rsidR="0003022F" w:rsidRPr="00F2445B" w:rsidRDefault="00A01275" w:rsidP="00F2445B">
      <w:pPr>
        <w:overflowPunct/>
        <w:autoSpaceDE/>
        <w:autoSpaceDN/>
        <w:adjustRightInd/>
        <w:spacing w:after="120"/>
        <w:ind w:left="2189"/>
        <w:textAlignment w:val="auto"/>
        <w:rPr>
          <w:rFonts w:cs="Arial"/>
          <w:color w:val="262626" w:themeColor="text1" w:themeTint="D9"/>
          <w:sz w:val="18"/>
          <w:szCs w:val="18"/>
        </w:rPr>
      </w:pPr>
      <w:hyperlink r:id="rId10" w:history="1">
        <w:r w:rsidR="0003022F" w:rsidRPr="00F2445B">
          <w:rPr>
            <w:rStyle w:val="Hyperlink"/>
            <w:rFonts w:cs="Arial"/>
            <w:color w:val="262626" w:themeColor="text1" w:themeTint="D9"/>
            <w:sz w:val="18"/>
            <w:szCs w:val="18"/>
          </w:rPr>
          <w:t>http://www.ehs.washington.edu/ohsoars/index.shtm</w:t>
        </w:r>
      </w:hyperlink>
    </w:p>
    <w:p w:rsidR="00F516E4" w:rsidRPr="00F2445B" w:rsidRDefault="00F516E4"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This online form can be filled out by the employee, the supervisor, or both.  The Deans Office Safety Coordinator can offer assistance and will file a copy of the form.</w:t>
      </w:r>
    </w:p>
    <w:p w:rsidR="00F516E4" w:rsidRPr="00F2445B" w:rsidRDefault="00F516E4" w:rsidP="00F2445B">
      <w:pPr>
        <w:numPr>
          <w:ilvl w:val="12"/>
          <w:numId w:val="0"/>
        </w:numPr>
        <w:ind w:left="2189" w:firstLine="432"/>
        <w:rPr>
          <w:rFonts w:cs="Arial"/>
          <w:color w:val="262626" w:themeColor="text1" w:themeTint="D9"/>
          <w:sz w:val="18"/>
          <w:szCs w:val="18"/>
        </w:rPr>
      </w:pPr>
    </w:p>
    <w:p w:rsidR="001204D6" w:rsidRPr="00F2445B" w:rsidRDefault="001204D6" w:rsidP="005032F3">
      <w:pPr>
        <w:pStyle w:val="Heading4"/>
      </w:pPr>
      <w:r w:rsidRPr="00F2445B">
        <w:lastRenderedPageBreak/>
        <w:tab/>
        <w:t>Investigation</w:t>
      </w:r>
    </w:p>
    <w:p w:rsidR="00F516E4" w:rsidRPr="00F2445B" w:rsidRDefault="00F516E4"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All accidents and/or near </w:t>
      </w:r>
      <w:r w:rsidR="0026552B" w:rsidRPr="00F2445B">
        <w:rPr>
          <w:rFonts w:cs="Arial"/>
          <w:color w:val="262626" w:themeColor="text1" w:themeTint="D9"/>
          <w:sz w:val="18"/>
          <w:szCs w:val="18"/>
        </w:rPr>
        <w:t>misses</w:t>
      </w:r>
      <w:r w:rsidRPr="00F2445B">
        <w:rPr>
          <w:rFonts w:cs="Arial"/>
          <w:color w:val="262626" w:themeColor="text1" w:themeTint="D9"/>
          <w:sz w:val="18"/>
          <w:szCs w:val="18"/>
        </w:rPr>
        <w:t xml:space="preserve"> </w:t>
      </w:r>
      <w:r w:rsidR="0026552B" w:rsidRPr="00F2445B">
        <w:rPr>
          <w:rFonts w:cs="Arial"/>
          <w:color w:val="262626" w:themeColor="text1" w:themeTint="D9"/>
          <w:sz w:val="18"/>
          <w:szCs w:val="18"/>
        </w:rPr>
        <w:t>must be</w:t>
      </w:r>
      <w:r w:rsidRPr="00F2445B">
        <w:rPr>
          <w:rFonts w:cs="Arial"/>
          <w:color w:val="262626" w:themeColor="text1" w:themeTint="D9"/>
          <w:sz w:val="18"/>
          <w:szCs w:val="18"/>
        </w:rPr>
        <w:t xml:space="preserve"> investigated by the supervisor. The investigation results and remedial measures will be summarized on the Incident/Accident report form. Supervisors may request the assistance of EH&amp;S to investigate any accident and especially to recommend any corrective action to prevent a recurrence of the accident. Accident investigation reports are reviewed by EH&amp;S and the department's organizational health and safety committee. Assistance with accident investigations is available from EH&amp;S</w:t>
      </w:r>
      <w:r w:rsidR="0003022F" w:rsidRPr="00F2445B">
        <w:rPr>
          <w:rFonts w:cs="Arial"/>
          <w:color w:val="262626" w:themeColor="text1" w:themeTint="D9"/>
          <w:sz w:val="18"/>
          <w:szCs w:val="18"/>
        </w:rPr>
        <w:t xml:space="preserve"> by calling 206.543.7388</w:t>
      </w:r>
      <w:r w:rsidRPr="00F2445B">
        <w:rPr>
          <w:rFonts w:cs="Arial"/>
          <w:color w:val="262626" w:themeColor="text1" w:themeTint="D9"/>
          <w:sz w:val="18"/>
          <w:szCs w:val="18"/>
        </w:rPr>
        <w:t>.</w:t>
      </w:r>
    </w:p>
    <w:p w:rsidR="00F516E4" w:rsidRPr="00F2445B" w:rsidRDefault="00F516E4" w:rsidP="00F2445B">
      <w:pPr>
        <w:numPr>
          <w:ilvl w:val="12"/>
          <w:numId w:val="0"/>
        </w:numPr>
        <w:ind w:left="2189" w:firstLine="432"/>
        <w:rPr>
          <w:rFonts w:cs="Arial"/>
          <w:i/>
          <w:color w:val="262626" w:themeColor="text1" w:themeTint="D9"/>
          <w:sz w:val="18"/>
          <w:szCs w:val="18"/>
        </w:rPr>
      </w:pPr>
    </w:p>
    <w:p w:rsidR="001204D6" w:rsidRPr="00F2445B" w:rsidRDefault="001204D6" w:rsidP="005032F3">
      <w:pPr>
        <w:pStyle w:val="Heading3"/>
      </w:pPr>
      <w:r w:rsidRPr="00F2445B">
        <w:tab/>
        <w:t>First-aid and CPR Access</w:t>
      </w:r>
    </w:p>
    <w:p w:rsidR="00F516E4" w:rsidRPr="00F2445B" w:rsidRDefault="00F516E4" w:rsidP="00F2445B">
      <w:pPr>
        <w:numPr>
          <w:ilvl w:val="12"/>
          <w:numId w:val="0"/>
        </w:numPr>
        <w:ind w:left="2189" w:firstLine="432"/>
        <w:rPr>
          <w:rFonts w:cs="Arial"/>
          <w:color w:val="262626" w:themeColor="text1" w:themeTint="D9"/>
          <w:sz w:val="18"/>
          <w:szCs w:val="18"/>
        </w:rPr>
      </w:pPr>
    </w:p>
    <w:p w:rsidR="001204D6" w:rsidRPr="00F2445B" w:rsidRDefault="005032F3" w:rsidP="005032F3">
      <w:pPr>
        <w:pStyle w:val="Heading4"/>
        <w:ind w:left="720"/>
      </w:pPr>
      <w:r>
        <w:t>D</w:t>
      </w:r>
      <w:r w:rsidR="001204D6" w:rsidRPr="00F2445B">
        <w:t>epartment First Aid</w:t>
      </w:r>
    </w:p>
    <w:p w:rsidR="001204D6" w:rsidRPr="00F2445B" w:rsidRDefault="0026552B" w:rsidP="00F2445B">
      <w:pPr>
        <w:pStyle w:val="BodyTextIndent3"/>
        <w:spacing w:after="120"/>
        <w:ind w:left="2189"/>
        <w:rPr>
          <w:rFonts w:cs="Arial"/>
          <w:b w:val="0"/>
          <w:color w:val="262626" w:themeColor="text1" w:themeTint="D9"/>
          <w:sz w:val="18"/>
          <w:szCs w:val="18"/>
        </w:rPr>
      </w:pPr>
      <w:r w:rsidRPr="00F2445B">
        <w:rPr>
          <w:rFonts w:cs="Arial"/>
          <w:b w:val="0"/>
          <w:color w:val="262626" w:themeColor="text1" w:themeTint="D9"/>
          <w:sz w:val="18"/>
          <w:szCs w:val="18"/>
        </w:rPr>
        <w:t xml:space="preserve">Consistent with the UW First Aid Response Plan (APS 10.5), certified first-aid and CPR assistance is available to department employees by </w:t>
      </w:r>
      <w:r w:rsidR="001204D6" w:rsidRPr="00F2445B">
        <w:rPr>
          <w:rFonts w:cs="Arial"/>
          <w:b w:val="0"/>
          <w:color w:val="262626" w:themeColor="text1" w:themeTint="D9"/>
          <w:sz w:val="18"/>
          <w:szCs w:val="18"/>
        </w:rPr>
        <w:t>UW Police</w:t>
      </w:r>
      <w:r w:rsidRPr="00F2445B">
        <w:rPr>
          <w:rFonts w:cs="Arial"/>
          <w:b w:val="0"/>
          <w:color w:val="262626" w:themeColor="text1" w:themeTint="D9"/>
          <w:sz w:val="18"/>
          <w:szCs w:val="18"/>
        </w:rPr>
        <w:t>. UW police</w:t>
      </w:r>
      <w:r w:rsidR="001204D6" w:rsidRPr="00F2445B">
        <w:rPr>
          <w:rFonts w:cs="Arial"/>
          <w:b w:val="0"/>
          <w:color w:val="262626" w:themeColor="text1" w:themeTint="D9"/>
          <w:sz w:val="18"/>
          <w:szCs w:val="18"/>
        </w:rPr>
        <w:t xml:space="preserve"> officers are First Aid and CPR certified and can respond within two to three minutes if notified by calling 911. </w:t>
      </w:r>
    </w:p>
    <w:p w:rsidR="001204D6" w:rsidRPr="00F2445B" w:rsidRDefault="001204D6" w:rsidP="00F2445B">
      <w:pPr>
        <w:pStyle w:val="BodyTextIndent3"/>
        <w:spacing w:after="120"/>
        <w:ind w:left="2189"/>
        <w:rPr>
          <w:rFonts w:cs="Arial"/>
          <w:b w:val="0"/>
          <w:color w:val="262626" w:themeColor="text1" w:themeTint="D9"/>
          <w:sz w:val="18"/>
          <w:szCs w:val="18"/>
        </w:rPr>
      </w:pPr>
      <w:r w:rsidRPr="00F2445B">
        <w:rPr>
          <w:rFonts w:cs="Arial"/>
          <w:b w:val="0"/>
          <w:color w:val="262626" w:themeColor="text1" w:themeTint="D9"/>
          <w:sz w:val="18"/>
          <w:szCs w:val="18"/>
        </w:rPr>
        <w:t xml:space="preserve">In addition, please see </w:t>
      </w:r>
      <w:proofErr w:type="spellStart"/>
      <w:r w:rsidRPr="00F2445B">
        <w:rPr>
          <w:rFonts w:cs="Arial"/>
          <w:b w:val="0"/>
          <w:i/>
          <w:color w:val="262626" w:themeColor="text1" w:themeTint="D9"/>
          <w:sz w:val="18"/>
          <w:szCs w:val="18"/>
        </w:rPr>
        <w:t>backpage</w:t>
      </w:r>
      <w:proofErr w:type="spellEnd"/>
      <w:r w:rsidRPr="00F2445B">
        <w:rPr>
          <w:rFonts w:cs="Arial"/>
          <w:b w:val="0"/>
          <w:color w:val="262626" w:themeColor="text1" w:themeTint="D9"/>
          <w:sz w:val="18"/>
          <w:szCs w:val="18"/>
        </w:rPr>
        <w:t xml:space="preserve"> for those in our office with first aid and/or CPR training.</w:t>
      </w:r>
    </w:p>
    <w:p w:rsidR="001204D6" w:rsidRPr="00F2445B" w:rsidRDefault="001204D6" w:rsidP="005032F3">
      <w:pPr>
        <w:pStyle w:val="Heading4"/>
        <w:ind w:left="720"/>
      </w:pPr>
      <w:r w:rsidRPr="00F2445B">
        <w:t>First Aid Kit</w:t>
      </w: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A first aid kit is located in the cabinet above the sink in the copy room 041D and in the filing cabinet in the central reception area. Although advisable, this office is not </w:t>
      </w:r>
      <w:r w:rsidRPr="00F2445B">
        <w:rPr>
          <w:rFonts w:cs="Arial"/>
          <w:i/>
          <w:color w:val="262626" w:themeColor="text1" w:themeTint="D9"/>
          <w:sz w:val="18"/>
          <w:szCs w:val="18"/>
        </w:rPr>
        <w:t>required</w:t>
      </w:r>
      <w:r w:rsidRPr="00F2445B">
        <w:rPr>
          <w:rFonts w:cs="Arial"/>
          <w:color w:val="262626" w:themeColor="text1" w:themeTint="D9"/>
          <w:sz w:val="18"/>
          <w:szCs w:val="18"/>
        </w:rPr>
        <w:t xml:space="preserve"> to have anyone with current first aid certification.  A list of the names and phone numbers of designated first aid certified employees in the Arts and Sciences Dean’s Office is located on the last sheet (</w:t>
      </w:r>
      <w:proofErr w:type="spellStart"/>
      <w:r w:rsidR="0026552B" w:rsidRPr="00F2445B">
        <w:rPr>
          <w:rFonts w:cs="Arial"/>
          <w:i/>
          <w:color w:val="262626" w:themeColor="text1" w:themeTint="D9"/>
          <w:sz w:val="18"/>
          <w:szCs w:val="18"/>
        </w:rPr>
        <w:t>backpage</w:t>
      </w:r>
      <w:proofErr w:type="spellEnd"/>
      <w:r w:rsidRPr="00F2445B">
        <w:rPr>
          <w:rFonts w:cs="Arial"/>
          <w:color w:val="262626" w:themeColor="text1" w:themeTint="D9"/>
          <w:sz w:val="18"/>
          <w:szCs w:val="18"/>
        </w:rPr>
        <w:t xml:space="preserve">) of the emergency manual. </w:t>
      </w:r>
    </w:p>
    <w:p w:rsidR="001204D6" w:rsidRPr="00F2445B" w:rsidRDefault="001204D6" w:rsidP="005032F3">
      <w:pPr>
        <w:pStyle w:val="Heading3"/>
      </w:pPr>
      <w:r w:rsidRPr="00F2445B">
        <w:tab/>
        <w:t>Safety Problems: Reporting and Resolving</w:t>
      </w:r>
    </w:p>
    <w:p w:rsidR="00F516E4" w:rsidRPr="00F2445B" w:rsidRDefault="00F516E4"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Employees are encouraged to report safety concerns to their supervisors. The supervisor should work with the safety coordinator or health and safety committee to resolve the problem. If employees do not feel they can report the safety problem to their supervisor or have done so and do not feel the problem has been resolved, the employee may discuss the situation directly with the Dean’s Office safety coordinator or an Arts and Sciences Organizational Safety Committee representative. Any party may request EH&amp;S assistance if internal procedures cannot resolve the problem.</w:t>
      </w:r>
    </w:p>
    <w:p w:rsidR="00F516E4" w:rsidRPr="00F2445B" w:rsidRDefault="00F516E4"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The Online Accident Reporting System (OARS) may be used to report safety problems.  OARS is online and is available to all employees.   A file of accident reports is kept in Dean’s Office safety folders at the information area beside the reception desk.</w:t>
      </w:r>
    </w:p>
    <w:p w:rsidR="001204D6" w:rsidRPr="00F2445B" w:rsidRDefault="001204D6" w:rsidP="005032F3">
      <w:pPr>
        <w:pStyle w:val="Heading3"/>
      </w:pPr>
      <w:r w:rsidRPr="00F2445B">
        <w:tab/>
        <w:t>Safety Meetings: Supervisor Leadership</w:t>
      </w:r>
    </w:p>
    <w:p w:rsidR="001204D6"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Because of the small size of this unit and because its operations are limited to office procedures, regular meetings are not necessary.  The safety coordinator will schedule meetings when needed.  Because it includes everyone, the office e-mail list is an effective communications tool for disseminating most safety information.  A copy of all safety related e-mails must be saved.  </w:t>
      </w:r>
    </w:p>
    <w:p w:rsidR="001204D6" w:rsidRPr="00F2445B" w:rsidRDefault="001204D6" w:rsidP="005032F3">
      <w:pPr>
        <w:pStyle w:val="Heading3"/>
      </w:pPr>
      <w:r w:rsidRPr="00F2445B">
        <w:tab/>
        <w:t>Health &amp; Safety Committee Participation</w:t>
      </w:r>
    </w:p>
    <w:p w:rsidR="001204D6" w:rsidRPr="00F2445B" w:rsidRDefault="001204D6" w:rsidP="005032F3">
      <w:pPr>
        <w:pStyle w:val="Heading4"/>
        <w:ind w:left="720"/>
      </w:pPr>
      <w:r w:rsidRPr="00F2445B">
        <w:t>Departmental</w:t>
      </w:r>
    </w:p>
    <w:p w:rsidR="00F516E4" w:rsidRPr="00F2445B" w:rsidRDefault="00F516E4" w:rsidP="00F2445B">
      <w:pPr>
        <w:ind w:left="2189"/>
        <w:rPr>
          <w:rFonts w:cs="Arial"/>
          <w:color w:val="262626" w:themeColor="text1" w:themeTint="D9"/>
          <w:sz w:val="18"/>
          <w:szCs w:val="18"/>
        </w:rPr>
      </w:pP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The Dean’s Office Arts and Sciences is too small a unit to need its own formal safety committee.  The responsibility for overseeing safety for this unit rests with the Dean’s Office safety coordinator.  The coordinator, through consultation with the dean, the divisional dean for computing, facilities and research, can call together whatever group of Dean’s Office staff are needed to accomplish a particular goal.  </w:t>
      </w:r>
    </w:p>
    <w:p w:rsidR="001204D6" w:rsidRPr="00F2445B" w:rsidRDefault="001204D6" w:rsidP="005032F3">
      <w:pPr>
        <w:pStyle w:val="Heading4"/>
        <w:ind w:left="720"/>
      </w:pPr>
      <w:r w:rsidRPr="00F2445B">
        <w:t>Organizational</w:t>
      </w: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Health and safety committees with management-appointed and employee-elected representatives are required by Washington State regulations (WAC 296-24-045). These advisory groups help determine unsafe conditions and methods of work, suggest corrective measures, and obtain the participation of all personnel.  The Arts and Sciences Health and Safety Committee (HSC#6) fulfills this requirement.  </w:t>
      </w: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All A &amp; S Dean’s Office employees can bring concerns directly to the Arts and Sciences Health and Safety Committee(HSC#6) meetings or relay concerns to the committee through the A &amp; S Dean’s Office representative(s) or any other member on the committee.  See the last page (</w:t>
      </w:r>
      <w:proofErr w:type="spellStart"/>
      <w:r w:rsidR="0026552B" w:rsidRPr="00F2445B">
        <w:rPr>
          <w:rFonts w:cs="Arial"/>
          <w:i/>
          <w:color w:val="262626" w:themeColor="text1" w:themeTint="D9"/>
          <w:sz w:val="18"/>
          <w:szCs w:val="18"/>
        </w:rPr>
        <w:t>backpage</w:t>
      </w:r>
      <w:proofErr w:type="spellEnd"/>
      <w:r w:rsidRPr="00F2445B">
        <w:rPr>
          <w:rFonts w:cs="Arial"/>
          <w:color w:val="262626" w:themeColor="text1" w:themeTint="D9"/>
          <w:sz w:val="18"/>
          <w:szCs w:val="18"/>
        </w:rPr>
        <w:t xml:space="preserve">) for the name of the current representative for this office on the Arts and Sciences Health and Safety Committee (HSC#6).  The names of all members of the Arts and Sciences safety committee are also posted on the Administrative Gateway section of the College web-page.  </w:t>
      </w:r>
    </w:p>
    <w:p w:rsidR="001204D6" w:rsidRPr="00F2445B" w:rsidRDefault="001204D6" w:rsidP="00F2445B">
      <w:pPr>
        <w:numPr>
          <w:ilvl w:val="12"/>
          <w:numId w:val="0"/>
        </w:numPr>
        <w:ind w:left="2189" w:firstLine="432"/>
        <w:rPr>
          <w:rFonts w:cs="Arial"/>
          <w:color w:val="262626" w:themeColor="text1" w:themeTint="D9"/>
          <w:sz w:val="18"/>
          <w:szCs w:val="18"/>
        </w:rPr>
      </w:pPr>
    </w:p>
    <w:p w:rsidR="00F516E4" w:rsidRPr="00F2445B" w:rsidRDefault="001204D6" w:rsidP="005032F3">
      <w:pPr>
        <w:pStyle w:val="Heading4"/>
        <w:ind w:left="720"/>
      </w:pPr>
      <w:r w:rsidRPr="00F2445B">
        <w:t>University-wide</w:t>
      </w:r>
    </w:p>
    <w:p w:rsidR="001204D6" w:rsidRPr="00F2445B" w:rsidRDefault="001204D6" w:rsidP="005E14B3">
      <w:pPr>
        <w:ind w:left="2189"/>
        <w:rPr>
          <w:rFonts w:cs="Arial"/>
          <w:color w:val="262626" w:themeColor="text1" w:themeTint="D9"/>
          <w:sz w:val="18"/>
          <w:szCs w:val="18"/>
        </w:rPr>
      </w:pPr>
      <w:r w:rsidRPr="00F2445B">
        <w:rPr>
          <w:rFonts w:cs="Arial"/>
          <w:color w:val="262626" w:themeColor="text1" w:themeTint="D9"/>
          <w:sz w:val="18"/>
          <w:szCs w:val="18"/>
        </w:rPr>
        <w:t xml:space="preserve"> In addition, to provide campus-wide consistency and oversight, a University-wide Health and Safety Committee is established and composed of members from the official organizational committees.  Employee safety issues with campus-wide impacts, or needing support beyond the level of the College can be directed to the University-wide Health and Safety Committee. Although directly addressing the University-wide Health and Safety Committee is possible for any employee, the typical way to channel concerns is through the Arts and Sciences organizational representative to this committee.  See the </w:t>
      </w:r>
      <w:proofErr w:type="spellStart"/>
      <w:r w:rsidRPr="00F2445B">
        <w:rPr>
          <w:rFonts w:cs="Arial"/>
          <w:i/>
          <w:color w:val="262626" w:themeColor="text1" w:themeTint="D9"/>
          <w:sz w:val="18"/>
          <w:szCs w:val="18"/>
        </w:rPr>
        <w:t>backpage</w:t>
      </w:r>
      <w:proofErr w:type="spellEnd"/>
      <w:r w:rsidRPr="00F2445B">
        <w:rPr>
          <w:rFonts w:cs="Arial"/>
          <w:color w:val="262626" w:themeColor="text1" w:themeTint="D9"/>
          <w:sz w:val="18"/>
          <w:szCs w:val="18"/>
        </w:rPr>
        <w:t xml:space="preserve"> for the name of the current representative(s) for this office on the University-wide Health and Safety Committee.  The names of all University-wide Health and Safety Committee members are located on the Environmental Health and Safety web page. </w:t>
      </w:r>
    </w:p>
    <w:p w:rsidR="001204D6" w:rsidRPr="00F2445B" w:rsidRDefault="001204D6" w:rsidP="00886684">
      <w:pPr>
        <w:pStyle w:val="Heading3"/>
        <w:ind w:left="720"/>
      </w:pPr>
      <w:r w:rsidRPr="00F2445B">
        <w:t>Safety Bulletin Boards</w:t>
      </w:r>
    </w:p>
    <w:p w:rsidR="001204D6" w:rsidRPr="00F2445B" w:rsidRDefault="001204D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The Dean’s Office safety bulletin boards are used for posting WISHA posters, safety notices, safety newsletters, safety committee minutes, training schedules, safety posters, accident statistics, and other safety education material.  Safety bulletin boards are located in the copy room 041D (WAC 296-24-055) where all employees can see them.</w:t>
      </w:r>
    </w:p>
    <w:p w:rsidR="001204D6" w:rsidRPr="00F2445B" w:rsidRDefault="001204D6" w:rsidP="00F2445B">
      <w:pPr>
        <w:overflowPunct/>
        <w:autoSpaceDE/>
        <w:autoSpaceDN/>
        <w:adjustRightInd/>
        <w:spacing w:after="120"/>
        <w:ind w:left="2189"/>
        <w:textAlignment w:val="auto"/>
        <w:rPr>
          <w:rFonts w:cs="Arial"/>
          <w:b/>
          <w:color w:val="262626" w:themeColor="text1" w:themeTint="D9"/>
          <w:sz w:val="18"/>
          <w:szCs w:val="18"/>
        </w:rPr>
      </w:pPr>
    </w:p>
    <w:p w:rsidR="00ED6ACF" w:rsidRPr="00F2445B" w:rsidRDefault="00ED6ACF" w:rsidP="005032F3">
      <w:pPr>
        <w:pStyle w:val="Heading2"/>
      </w:pPr>
      <w:r w:rsidRPr="00F2445B">
        <w:tab/>
        <w:t xml:space="preserve">Accident/Illness Prevention: </w:t>
      </w:r>
    </w:p>
    <w:p w:rsidR="00A34DFE" w:rsidRPr="00F2445B" w:rsidRDefault="00A34DFE"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To maintain a safe and healthful work place, the Arts and Sciences Dean’s Office safety coordinator will conduct periodic inspections of the work areas.  This task can be assigned to the director of facilities and planning for the College of Arts and Sciences.  The safety coordinator will maintain a file of safety inspection records. In addition, supervisors and employees continually check work areas for unsafe conditions and practices so immediate corrective action can be taken.  </w:t>
      </w:r>
    </w:p>
    <w:p w:rsidR="00ED6ACF" w:rsidRPr="00F2445B" w:rsidRDefault="00ED6ACF" w:rsidP="00886684">
      <w:pPr>
        <w:pStyle w:val="Heading3"/>
        <w:rPr>
          <w:rFonts w:cs="Arial"/>
          <w:color w:val="262626" w:themeColor="text1" w:themeTint="D9"/>
          <w:sz w:val="18"/>
          <w:szCs w:val="18"/>
        </w:rPr>
      </w:pPr>
      <w:r w:rsidRPr="00F2445B">
        <w:rPr>
          <w:rFonts w:cs="Arial"/>
          <w:color w:val="262626" w:themeColor="text1" w:themeTint="D9"/>
          <w:sz w:val="18"/>
          <w:szCs w:val="18"/>
        </w:rPr>
        <w:tab/>
      </w:r>
      <w:r w:rsidRPr="00886684">
        <w:rPr>
          <w:rStyle w:val="Heading3Char"/>
        </w:rPr>
        <w:t>Identification of Hazards</w:t>
      </w:r>
    </w:p>
    <w:p w:rsidR="00A34DFE" w:rsidRPr="00F2445B" w:rsidRDefault="00A34DFE" w:rsidP="00F2445B">
      <w:pPr>
        <w:pStyle w:val="BodyTextIndent3"/>
        <w:overflowPunct w:val="0"/>
        <w:autoSpaceDE w:val="0"/>
        <w:autoSpaceDN w:val="0"/>
        <w:adjustRightInd w:val="0"/>
        <w:ind w:left="2189"/>
        <w:textAlignment w:val="baseline"/>
        <w:rPr>
          <w:rFonts w:cs="Arial"/>
          <w:b w:val="0"/>
          <w:color w:val="262626" w:themeColor="text1" w:themeTint="D9"/>
          <w:sz w:val="18"/>
          <w:szCs w:val="18"/>
        </w:rPr>
      </w:pPr>
      <w:r w:rsidRPr="00F2445B">
        <w:rPr>
          <w:rFonts w:cs="Arial"/>
          <w:b w:val="0"/>
          <w:color w:val="262626" w:themeColor="text1" w:themeTint="D9"/>
          <w:sz w:val="18"/>
          <w:szCs w:val="18"/>
        </w:rPr>
        <w:t xml:space="preserve">We consulted the Washington Administrative Code (WAC) Chapters 296-24, 296-62 and 296-800 for General Safety and Health Standards and Occupational Health Standards established by the State Department of Labor and Industries (L&amp;I), as well as the University of Washington </w:t>
      </w:r>
      <w:r w:rsidRPr="00C77B08">
        <w:rPr>
          <w:rFonts w:cs="Arial"/>
          <w:b w:val="0"/>
          <w:color w:val="262626" w:themeColor="text1" w:themeTint="D9"/>
          <w:sz w:val="18"/>
          <w:szCs w:val="18"/>
        </w:rPr>
        <w:t xml:space="preserve">Administrative Policy Statements </w:t>
      </w:r>
      <w:r w:rsidRPr="00F2445B">
        <w:rPr>
          <w:rFonts w:cs="Arial"/>
          <w:b w:val="0"/>
          <w:color w:val="262626" w:themeColor="text1" w:themeTint="D9"/>
          <w:sz w:val="18"/>
          <w:szCs w:val="18"/>
        </w:rPr>
        <w:t>(APS), 10.3. We have identified the following hazards that should be addressed:</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Emergency Procedures: Fire, Other (EEOP)</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Earthquake Preparedness</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Housekeeping Hazards</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Slip/Trip Hazards</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Electrical Equipment &amp; Wiring</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Emergency Escapes (Egress) Maintained/Unlocked</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Obstruction-free Aisles</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Asbestos (potentially present)</w:t>
      </w:r>
    </w:p>
    <w:p w:rsidR="00A34DFE" w:rsidRPr="00F2445B" w:rsidRDefault="00A34DFE" w:rsidP="009460DB">
      <w:pPr>
        <w:pStyle w:val="BodyTextIndent3"/>
        <w:numPr>
          <w:ilvl w:val="0"/>
          <w:numId w:val="38"/>
        </w:numPr>
        <w:overflowPunct w:val="0"/>
        <w:autoSpaceDE w:val="0"/>
        <w:autoSpaceDN w:val="0"/>
        <w:adjustRightInd w:val="0"/>
        <w:textAlignment w:val="baseline"/>
        <w:rPr>
          <w:rFonts w:cs="Arial"/>
          <w:b w:val="0"/>
          <w:color w:val="262626" w:themeColor="text1" w:themeTint="D9"/>
          <w:sz w:val="18"/>
          <w:szCs w:val="18"/>
        </w:rPr>
      </w:pPr>
      <w:r w:rsidRPr="00F2445B">
        <w:rPr>
          <w:rFonts w:cs="Arial"/>
          <w:b w:val="0"/>
          <w:color w:val="262626" w:themeColor="text1" w:themeTint="D9"/>
          <w:sz w:val="18"/>
          <w:szCs w:val="18"/>
        </w:rPr>
        <w:t>Repetitive Motion, Ergonomics</w:t>
      </w:r>
    </w:p>
    <w:p w:rsidR="00A34DFE" w:rsidRPr="00C77B08" w:rsidRDefault="00A34DFE" w:rsidP="009460DB">
      <w:pPr>
        <w:pStyle w:val="BodyTextIndent3"/>
        <w:numPr>
          <w:ilvl w:val="0"/>
          <w:numId w:val="38"/>
        </w:numPr>
        <w:spacing w:after="120"/>
        <w:rPr>
          <w:rFonts w:cs="Arial"/>
          <w:color w:val="262626" w:themeColor="text1" w:themeTint="D9"/>
          <w:sz w:val="18"/>
          <w:szCs w:val="18"/>
        </w:rPr>
      </w:pPr>
      <w:r w:rsidRPr="00C77B08">
        <w:rPr>
          <w:rFonts w:cs="Arial"/>
          <w:b w:val="0"/>
          <w:color w:val="262626" w:themeColor="text1" w:themeTint="D9"/>
          <w:sz w:val="18"/>
          <w:szCs w:val="18"/>
        </w:rPr>
        <w:t>Hazardous Chemicals</w:t>
      </w:r>
    </w:p>
    <w:p w:rsidR="00ED6ACF" w:rsidRPr="00F2445B" w:rsidRDefault="00ED6ACF" w:rsidP="00886684">
      <w:pPr>
        <w:pStyle w:val="Heading3"/>
      </w:pPr>
      <w:r w:rsidRPr="00F2445B">
        <w:tab/>
        <w:t>Reduction of Hazards</w:t>
      </w:r>
    </w:p>
    <w:p w:rsidR="00A34DFE" w:rsidRPr="00F2445B" w:rsidRDefault="00A34DFE" w:rsidP="00C77B08">
      <w:pPr>
        <w:ind w:left="2189"/>
        <w:rPr>
          <w:rFonts w:cs="Arial"/>
          <w:color w:val="262626" w:themeColor="text1" w:themeTint="D9"/>
          <w:sz w:val="18"/>
          <w:szCs w:val="18"/>
        </w:rPr>
      </w:pPr>
      <w:r w:rsidRPr="00F2445B">
        <w:rPr>
          <w:rFonts w:cs="Arial"/>
          <w:color w:val="262626" w:themeColor="text1" w:themeTint="D9"/>
          <w:sz w:val="18"/>
          <w:szCs w:val="18"/>
        </w:rPr>
        <w:t xml:space="preserve">Our department head and supervisors have complied with the requirement for a written plan in their areas of responsibility by </w:t>
      </w:r>
      <w:r w:rsidRPr="00F2445B">
        <w:rPr>
          <w:rFonts w:cs="Arial"/>
          <w:i/>
          <w:color w:val="262626" w:themeColor="text1" w:themeTint="D9"/>
          <w:sz w:val="18"/>
          <w:szCs w:val="18"/>
        </w:rPr>
        <w:t>identifying</w:t>
      </w:r>
      <w:r w:rsidRPr="00F2445B">
        <w:rPr>
          <w:rFonts w:cs="Arial"/>
          <w:color w:val="262626" w:themeColor="text1" w:themeTint="D9"/>
          <w:sz w:val="18"/>
          <w:szCs w:val="18"/>
        </w:rPr>
        <w:t xml:space="preserve"> each of the above hazards, </w:t>
      </w:r>
      <w:r w:rsidRPr="00F2445B">
        <w:rPr>
          <w:rFonts w:cs="Arial"/>
          <w:i/>
          <w:color w:val="262626" w:themeColor="text1" w:themeTint="D9"/>
          <w:sz w:val="18"/>
          <w:szCs w:val="18"/>
        </w:rPr>
        <w:t>evaluating</w:t>
      </w:r>
      <w:r w:rsidRPr="00F2445B">
        <w:rPr>
          <w:rFonts w:cs="Arial"/>
          <w:color w:val="262626" w:themeColor="text1" w:themeTint="D9"/>
          <w:sz w:val="18"/>
          <w:szCs w:val="18"/>
        </w:rPr>
        <w:t xml:space="preserve"> its potential risk, and </w:t>
      </w:r>
      <w:r w:rsidRPr="00F2445B">
        <w:rPr>
          <w:rFonts w:cs="Arial"/>
          <w:i/>
          <w:color w:val="262626" w:themeColor="text1" w:themeTint="D9"/>
          <w:sz w:val="18"/>
          <w:szCs w:val="18"/>
        </w:rPr>
        <w:t>controlling</w:t>
      </w:r>
      <w:r w:rsidRPr="00F2445B">
        <w:rPr>
          <w:rFonts w:cs="Arial"/>
          <w:color w:val="262626" w:themeColor="text1" w:themeTint="D9"/>
          <w:sz w:val="18"/>
          <w:szCs w:val="18"/>
        </w:rPr>
        <w:t xml:space="preserve"> or eliminating it according to the measures described below.</w:t>
      </w:r>
    </w:p>
    <w:p w:rsidR="00ED6ACF" w:rsidRPr="00F2445B" w:rsidRDefault="00ED6ACF" w:rsidP="00886684">
      <w:pPr>
        <w:pStyle w:val="Heading4"/>
        <w:ind w:left="720"/>
      </w:pPr>
      <w:r w:rsidRPr="00F2445B">
        <w:t>Evaluation</w:t>
      </w:r>
    </w:p>
    <w:p w:rsidR="0045542B" w:rsidRPr="009460DB" w:rsidRDefault="0045542B" w:rsidP="009460DB">
      <w:pPr>
        <w:pStyle w:val="ListParagraph"/>
        <w:numPr>
          <w:ilvl w:val="0"/>
          <w:numId w:val="39"/>
        </w:numPr>
        <w:rPr>
          <w:rFonts w:cs="Arial"/>
          <w:color w:val="262626" w:themeColor="text1" w:themeTint="D9"/>
          <w:sz w:val="18"/>
          <w:szCs w:val="18"/>
        </w:rPr>
      </w:pPr>
      <w:r w:rsidRPr="009460DB">
        <w:rPr>
          <w:rFonts w:cs="Arial"/>
          <w:color w:val="262626" w:themeColor="text1" w:themeTint="D9"/>
          <w:sz w:val="18"/>
          <w:szCs w:val="18"/>
        </w:rPr>
        <w:t>We have provided written and verbal instruction on all forms of emergency preparedness</w:t>
      </w:r>
      <w:r w:rsidR="00057E5D" w:rsidRPr="009460DB">
        <w:rPr>
          <w:rFonts w:cs="Arial"/>
          <w:color w:val="262626" w:themeColor="text1" w:themeTint="D9"/>
          <w:sz w:val="18"/>
          <w:szCs w:val="18"/>
        </w:rPr>
        <w:t>; fire, bomb threat, earthquake, etc.</w:t>
      </w:r>
    </w:p>
    <w:p w:rsidR="0045542B" w:rsidRPr="009460DB" w:rsidRDefault="0045542B" w:rsidP="009460DB">
      <w:pPr>
        <w:pStyle w:val="ListParagraph"/>
        <w:numPr>
          <w:ilvl w:val="0"/>
          <w:numId w:val="39"/>
        </w:numPr>
        <w:rPr>
          <w:rFonts w:cs="Arial"/>
          <w:color w:val="262626" w:themeColor="text1" w:themeTint="D9"/>
          <w:sz w:val="18"/>
          <w:szCs w:val="18"/>
        </w:rPr>
      </w:pPr>
      <w:r w:rsidRPr="009460DB">
        <w:rPr>
          <w:rFonts w:cs="Arial"/>
          <w:color w:val="262626" w:themeColor="text1" w:themeTint="D9"/>
          <w:sz w:val="18"/>
          <w:szCs w:val="18"/>
        </w:rPr>
        <w:t>Areas where asbestos may be present have been labeled and employees are instructed to contact property authorities for handling</w:t>
      </w:r>
    </w:p>
    <w:p w:rsidR="0045542B" w:rsidRPr="009460DB" w:rsidRDefault="0045542B" w:rsidP="009460DB">
      <w:pPr>
        <w:pStyle w:val="ListParagraph"/>
        <w:numPr>
          <w:ilvl w:val="0"/>
          <w:numId w:val="39"/>
        </w:numPr>
        <w:rPr>
          <w:rFonts w:cs="Arial"/>
          <w:color w:val="262626" w:themeColor="text1" w:themeTint="D9"/>
          <w:sz w:val="18"/>
          <w:szCs w:val="18"/>
        </w:rPr>
      </w:pPr>
      <w:r w:rsidRPr="009460DB">
        <w:rPr>
          <w:rFonts w:cs="Arial"/>
          <w:color w:val="262626" w:themeColor="text1" w:themeTint="D9"/>
          <w:sz w:val="18"/>
          <w:szCs w:val="18"/>
        </w:rPr>
        <w:t>Our safety coordinators are continuously on the lookout for potential slip/fall, obstruction and housekeeping hazards and will alleviate as necessary</w:t>
      </w:r>
    </w:p>
    <w:p w:rsidR="00057E5D" w:rsidRPr="009460DB" w:rsidRDefault="00057E5D" w:rsidP="009460DB">
      <w:pPr>
        <w:pStyle w:val="ListParagraph"/>
        <w:numPr>
          <w:ilvl w:val="0"/>
          <w:numId w:val="39"/>
        </w:numPr>
        <w:spacing w:after="120"/>
        <w:rPr>
          <w:rFonts w:cs="Arial"/>
          <w:color w:val="262626" w:themeColor="text1" w:themeTint="D9"/>
          <w:sz w:val="18"/>
          <w:szCs w:val="18"/>
        </w:rPr>
      </w:pPr>
      <w:r w:rsidRPr="009460DB">
        <w:rPr>
          <w:rFonts w:cs="Arial"/>
          <w:color w:val="262626" w:themeColor="text1" w:themeTint="D9"/>
          <w:sz w:val="18"/>
          <w:szCs w:val="18"/>
        </w:rPr>
        <w:t xml:space="preserve">A paper copy of Material Safety Data Sheets (MSDS) know to pose a hazard within our office is located in Dean’s Office safety folders at the information area beside the reception desk.  Additionally MSDS can be obtained from EH&amp;S between the hours of 8:00 a.m. - 5:00 p.m. (phone number is noted on the last page - </w:t>
      </w:r>
      <w:proofErr w:type="spellStart"/>
      <w:r w:rsidRPr="009460DB">
        <w:rPr>
          <w:rFonts w:cs="Arial"/>
          <w:i/>
          <w:color w:val="262626" w:themeColor="text1" w:themeTint="D9"/>
          <w:sz w:val="18"/>
          <w:szCs w:val="18"/>
        </w:rPr>
        <w:t>backpage</w:t>
      </w:r>
      <w:proofErr w:type="spellEnd"/>
      <w:r w:rsidRPr="009460DB">
        <w:rPr>
          <w:rFonts w:cs="Arial"/>
          <w:color w:val="262626" w:themeColor="text1" w:themeTint="D9"/>
          <w:sz w:val="18"/>
          <w:szCs w:val="18"/>
        </w:rPr>
        <w:t xml:space="preserve">). A copy of the </w:t>
      </w:r>
      <w:r w:rsidRPr="009460DB">
        <w:rPr>
          <w:rFonts w:cs="Arial"/>
          <w:color w:val="262626" w:themeColor="text1" w:themeTint="D9"/>
          <w:sz w:val="18"/>
          <w:szCs w:val="18"/>
          <w:u w:val="single"/>
        </w:rPr>
        <w:t>Hazard Communications - Information and Training for Office Staff</w:t>
      </w:r>
      <w:r w:rsidRPr="009460DB">
        <w:rPr>
          <w:rFonts w:cs="Arial"/>
          <w:color w:val="262626" w:themeColor="text1" w:themeTint="D9"/>
          <w:sz w:val="18"/>
          <w:szCs w:val="18"/>
        </w:rPr>
        <w:t xml:space="preserve"> written by EH&amp;S is included with the MSDS sheets.</w:t>
      </w:r>
    </w:p>
    <w:p w:rsidR="00ED6ACF" w:rsidRPr="00886684" w:rsidRDefault="00ED6ACF" w:rsidP="00886684">
      <w:pPr>
        <w:pStyle w:val="Heading4"/>
        <w:ind w:left="720"/>
      </w:pPr>
      <w:r w:rsidRPr="00886684">
        <w:lastRenderedPageBreak/>
        <w:t>Engineering controls</w:t>
      </w:r>
    </w:p>
    <w:p w:rsidR="00057E5D" w:rsidRPr="00F2445B" w:rsidRDefault="00057E5D" w:rsidP="00F2445B">
      <w:pPr>
        <w:ind w:left="2189"/>
        <w:rPr>
          <w:rFonts w:cs="Arial"/>
          <w:color w:val="262626" w:themeColor="text1" w:themeTint="D9"/>
          <w:sz w:val="18"/>
          <w:szCs w:val="18"/>
        </w:rPr>
      </w:pPr>
    </w:p>
    <w:p w:rsidR="00057E5D" w:rsidRPr="00F2445B" w:rsidRDefault="00057E5D" w:rsidP="00F2445B">
      <w:pPr>
        <w:ind w:left="2189"/>
        <w:rPr>
          <w:rFonts w:cs="Arial"/>
          <w:color w:val="262626" w:themeColor="text1" w:themeTint="D9"/>
          <w:sz w:val="18"/>
          <w:szCs w:val="18"/>
        </w:rPr>
      </w:pPr>
      <w:r w:rsidRPr="00F2445B">
        <w:rPr>
          <w:rFonts w:cs="Arial"/>
          <w:color w:val="262626" w:themeColor="text1" w:themeTint="D9"/>
          <w:sz w:val="18"/>
          <w:szCs w:val="18"/>
        </w:rPr>
        <w:t>Our office has provided proper office equipment (desks, ergonomic chairs, etc</w:t>
      </w:r>
      <w:r w:rsidR="002E2709" w:rsidRPr="00F2445B">
        <w:rPr>
          <w:rFonts w:cs="Arial"/>
          <w:color w:val="262626" w:themeColor="text1" w:themeTint="D9"/>
          <w:sz w:val="18"/>
          <w:szCs w:val="18"/>
        </w:rPr>
        <w:t>.</w:t>
      </w:r>
      <w:r w:rsidRPr="00F2445B">
        <w:rPr>
          <w:rFonts w:cs="Arial"/>
          <w:color w:val="262626" w:themeColor="text1" w:themeTint="D9"/>
          <w:sz w:val="18"/>
          <w:szCs w:val="18"/>
        </w:rPr>
        <w:t>) to alleviate any ergonomic concerns.</w:t>
      </w:r>
      <w:r w:rsidR="002E2709" w:rsidRPr="00F2445B">
        <w:rPr>
          <w:rFonts w:cs="Arial"/>
          <w:color w:val="262626" w:themeColor="text1" w:themeTint="D9"/>
          <w:sz w:val="18"/>
          <w:szCs w:val="18"/>
        </w:rPr>
        <w:t xml:space="preserve"> Cord covers are supplied when cords pose potential tripping hazards</w:t>
      </w:r>
    </w:p>
    <w:p w:rsidR="0045542B" w:rsidRPr="00F2445B" w:rsidRDefault="00ED6ACF" w:rsidP="00886684">
      <w:pPr>
        <w:pStyle w:val="Heading4"/>
        <w:ind w:left="720"/>
      </w:pPr>
      <w:r w:rsidRPr="00F2445B">
        <w:t>Administrative controls</w:t>
      </w:r>
    </w:p>
    <w:p w:rsidR="00057E5D" w:rsidRPr="00F2445B" w:rsidRDefault="00057E5D" w:rsidP="00F2445B">
      <w:pPr>
        <w:ind w:left="2189"/>
        <w:rPr>
          <w:rFonts w:cs="Arial"/>
          <w:color w:val="262626" w:themeColor="text1" w:themeTint="D9"/>
          <w:sz w:val="18"/>
          <w:szCs w:val="18"/>
        </w:rPr>
      </w:pPr>
      <w:r w:rsidRPr="00F2445B">
        <w:rPr>
          <w:rFonts w:cs="Arial"/>
          <w:color w:val="262626" w:themeColor="text1" w:themeTint="D9"/>
          <w:sz w:val="18"/>
          <w:szCs w:val="18"/>
        </w:rPr>
        <w:t xml:space="preserve">As an administrative unit, we have </w:t>
      </w:r>
      <w:r w:rsidR="00C77B08">
        <w:rPr>
          <w:rFonts w:cs="Arial"/>
          <w:color w:val="262626" w:themeColor="text1" w:themeTint="D9"/>
          <w:sz w:val="18"/>
          <w:szCs w:val="18"/>
        </w:rPr>
        <w:t>no</w:t>
      </w:r>
      <w:r w:rsidRPr="00F2445B">
        <w:rPr>
          <w:rFonts w:cs="Arial"/>
          <w:color w:val="262626" w:themeColor="text1" w:themeTint="D9"/>
          <w:sz w:val="18"/>
          <w:szCs w:val="18"/>
        </w:rPr>
        <w:t xml:space="preserve"> need for administrative control of hazardous work </w:t>
      </w:r>
      <w:r w:rsidR="002E2709" w:rsidRPr="00F2445B">
        <w:rPr>
          <w:rFonts w:cs="Arial"/>
          <w:color w:val="262626" w:themeColor="text1" w:themeTint="D9"/>
          <w:sz w:val="18"/>
          <w:szCs w:val="18"/>
        </w:rPr>
        <w:t>environments</w:t>
      </w:r>
      <w:r w:rsidRPr="00F2445B">
        <w:rPr>
          <w:rFonts w:cs="Arial"/>
          <w:color w:val="262626" w:themeColor="text1" w:themeTint="D9"/>
          <w:sz w:val="18"/>
          <w:szCs w:val="18"/>
        </w:rPr>
        <w:t>.</w:t>
      </w:r>
    </w:p>
    <w:p w:rsidR="00ED6ACF" w:rsidRPr="00F2445B" w:rsidRDefault="00ED6ACF" w:rsidP="00C77B08">
      <w:pPr>
        <w:pStyle w:val="Heading4"/>
      </w:pPr>
      <w:r w:rsidRPr="00F2445B">
        <w:tab/>
        <w:t xml:space="preserve">Personal protective equipment (PPE)  </w:t>
      </w:r>
    </w:p>
    <w:p w:rsidR="00ED6ACF" w:rsidRPr="00F2445B" w:rsidRDefault="00ED6ACF" w:rsidP="00F2445B">
      <w:pPr>
        <w:spacing w:after="120"/>
        <w:ind w:left="2189"/>
        <w:rPr>
          <w:rFonts w:cs="Arial"/>
          <w:color w:val="262626" w:themeColor="text1" w:themeTint="D9"/>
          <w:sz w:val="18"/>
          <w:szCs w:val="18"/>
        </w:rPr>
      </w:pPr>
      <w:r w:rsidRPr="00F2445B">
        <w:rPr>
          <w:rFonts w:cs="Arial"/>
          <w:color w:val="262626" w:themeColor="text1" w:themeTint="D9"/>
          <w:sz w:val="18"/>
          <w:szCs w:val="18"/>
        </w:rPr>
        <w:t xml:space="preserve">The only circumstances in which personal protective equipment is needed in this work setting is the very occasional use for goggles when drilling or hammering related to modifying the furnishings of a room.  Latex gloves are also available.  This equipment is located under the sink in the copy room.  </w:t>
      </w:r>
    </w:p>
    <w:p w:rsidR="00ED6ACF" w:rsidRDefault="00ED6ACF"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The safety coordinator is responsible for determining if changes in the work environment require new hazard assessment, personal protective equipment, and/or training.  EH&amp;S is available for any assistance needed in this process. </w:t>
      </w:r>
    </w:p>
    <w:p w:rsidR="00ED6ACF" w:rsidRPr="00F2445B" w:rsidRDefault="00ED6ACF" w:rsidP="00886684">
      <w:pPr>
        <w:pStyle w:val="Heading4"/>
      </w:pPr>
      <w:r w:rsidRPr="00F2445B">
        <w:tab/>
        <w:t>Safety Inspections</w:t>
      </w:r>
    </w:p>
    <w:p w:rsidR="00057E5D" w:rsidRPr="00F2445B" w:rsidRDefault="00057E5D" w:rsidP="00F2445B">
      <w:pPr>
        <w:numPr>
          <w:ilvl w:val="12"/>
          <w:numId w:val="0"/>
        </w:numPr>
        <w:ind w:left="2189"/>
        <w:rPr>
          <w:rFonts w:cs="Arial"/>
          <w:color w:val="262626" w:themeColor="text1" w:themeTint="D9"/>
          <w:sz w:val="18"/>
          <w:szCs w:val="18"/>
        </w:rPr>
      </w:pPr>
      <w:r w:rsidRPr="00F2445B">
        <w:rPr>
          <w:rFonts w:cs="Arial"/>
          <w:color w:val="262626" w:themeColor="text1" w:themeTint="D9"/>
          <w:sz w:val="18"/>
          <w:szCs w:val="18"/>
        </w:rPr>
        <w:t>The Safety coordinator takes an annual review of office spaces to a</w:t>
      </w:r>
      <w:r w:rsidR="002E2709" w:rsidRPr="00F2445B">
        <w:rPr>
          <w:rFonts w:cs="Arial"/>
          <w:color w:val="262626" w:themeColor="text1" w:themeTint="D9"/>
          <w:sz w:val="18"/>
          <w:szCs w:val="18"/>
        </w:rPr>
        <w:t>ddress</w:t>
      </w:r>
      <w:r w:rsidRPr="00F2445B">
        <w:rPr>
          <w:rFonts w:cs="Arial"/>
          <w:color w:val="262626" w:themeColor="text1" w:themeTint="D9"/>
          <w:sz w:val="18"/>
          <w:szCs w:val="18"/>
        </w:rPr>
        <w:t xml:space="preserve"> any potential egress or slip and trip hazards.</w:t>
      </w:r>
    </w:p>
    <w:p w:rsidR="00ED6ACF" w:rsidRPr="00F2445B" w:rsidRDefault="00ED6ACF" w:rsidP="00886684">
      <w:pPr>
        <w:pStyle w:val="Heading4"/>
        <w:ind w:left="720"/>
      </w:pPr>
      <w:r w:rsidRPr="00F2445B">
        <w:t>First Aid and CPR Training</w:t>
      </w:r>
    </w:p>
    <w:p w:rsidR="00161666" w:rsidRPr="00F2445B" w:rsidRDefault="00161666" w:rsidP="00F2445B">
      <w:pPr>
        <w:numPr>
          <w:ilvl w:val="12"/>
          <w:numId w:val="0"/>
        </w:numPr>
        <w:ind w:left="2189"/>
        <w:rPr>
          <w:rFonts w:cs="Arial"/>
          <w:color w:val="262626" w:themeColor="text1" w:themeTint="D9"/>
          <w:sz w:val="18"/>
          <w:szCs w:val="18"/>
        </w:rPr>
      </w:pPr>
      <w:r w:rsidRPr="00F2445B">
        <w:rPr>
          <w:rFonts w:cs="Arial"/>
          <w:color w:val="262626" w:themeColor="text1" w:themeTint="D9"/>
          <w:sz w:val="18"/>
          <w:szCs w:val="18"/>
        </w:rPr>
        <w:t>The UW Police Department provides adequate access to emergency first aid for our employees (see section B.4). Consequently, we do not require employee training in First Aid and CPR. However, our employees are highly encouraged to attend the periodic trainings that we provide</w:t>
      </w:r>
      <w:r w:rsidR="00AE59D5" w:rsidRPr="00F2445B">
        <w:rPr>
          <w:rFonts w:cs="Arial"/>
          <w:color w:val="262626" w:themeColor="text1" w:themeTint="D9"/>
          <w:sz w:val="18"/>
          <w:szCs w:val="18"/>
        </w:rPr>
        <w:t>.</w:t>
      </w:r>
    </w:p>
    <w:p w:rsidR="00ED6ACF" w:rsidRPr="00F2445B" w:rsidRDefault="00ED6ACF" w:rsidP="00886684">
      <w:pPr>
        <w:pStyle w:val="Heading4"/>
        <w:ind w:left="720"/>
      </w:pPr>
      <w:r w:rsidRPr="00F2445B">
        <w:t>Safety Training: On-Going</w:t>
      </w:r>
    </w:p>
    <w:p w:rsidR="00AE59D5" w:rsidRPr="00F2445B" w:rsidRDefault="00AE59D5" w:rsidP="00F2445B">
      <w:pPr>
        <w:numPr>
          <w:ilvl w:val="12"/>
          <w:numId w:val="0"/>
        </w:numPr>
        <w:ind w:left="2189"/>
        <w:rPr>
          <w:rFonts w:cs="Arial"/>
          <w:color w:val="262626" w:themeColor="text1" w:themeTint="D9"/>
          <w:sz w:val="18"/>
          <w:szCs w:val="18"/>
        </w:rPr>
      </w:pPr>
      <w:r w:rsidRPr="00F2445B">
        <w:rPr>
          <w:rFonts w:cs="Arial"/>
          <w:color w:val="262626" w:themeColor="text1" w:themeTint="D9"/>
          <w:sz w:val="18"/>
          <w:szCs w:val="18"/>
        </w:rPr>
        <w:t>To ensure an effective health and safety program, we continually re-educate employees on how to work safely with all applicable hazards. Supervisors are responsible for this training and for seeing that safe practices are followed.  As our office is purely administrative, the only safety training that we require is the online asbestos training and the annual online refresher training.</w:t>
      </w:r>
    </w:p>
    <w:p w:rsidR="00ED6ACF" w:rsidRPr="00F2445B" w:rsidRDefault="00ED6ACF" w:rsidP="00886684">
      <w:pPr>
        <w:pStyle w:val="Heading4"/>
        <w:ind w:left="720"/>
      </w:pPr>
      <w:r w:rsidRPr="00F2445B">
        <w:t>Medical Exams and Vaccinations</w:t>
      </w:r>
    </w:p>
    <w:p w:rsidR="00161666" w:rsidRPr="00F2445B" w:rsidRDefault="00161666" w:rsidP="00F2445B">
      <w:pPr>
        <w:numPr>
          <w:ilvl w:val="12"/>
          <w:numId w:val="0"/>
        </w:numPr>
        <w:ind w:left="2189"/>
        <w:rPr>
          <w:rFonts w:cs="Arial"/>
          <w:color w:val="262626" w:themeColor="text1" w:themeTint="D9"/>
          <w:sz w:val="18"/>
          <w:szCs w:val="18"/>
        </w:rPr>
      </w:pPr>
      <w:r w:rsidRPr="00F2445B">
        <w:rPr>
          <w:rFonts w:cs="Arial"/>
          <w:color w:val="262626" w:themeColor="text1" w:themeTint="D9"/>
          <w:sz w:val="18"/>
          <w:szCs w:val="18"/>
        </w:rPr>
        <w:t xml:space="preserve">Certain work environments or specific work practices create health risks that </w:t>
      </w:r>
      <w:proofErr w:type="gramStart"/>
      <w:r w:rsidRPr="00F2445B">
        <w:rPr>
          <w:rFonts w:cs="Arial"/>
          <w:color w:val="262626" w:themeColor="text1" w:themeTint="D9"/>
          <w:sz w:val="18"/>
          <w:szCs w:val="18"/>
        </w:rPr>
        <w:t>require  medical</w:t>
      </w:r>
      <w:proofErr w:type="gramEnd"/>
      <w:r w:rsidRPr="00F2445B">
        <w:rPr>
          <w:rFonts w:cs="Arial"/>
          <w:color w:val="262626" w:themeColor="text1" w:themeTint="D9"/>
          <w:sz w:val="18"/>
          <w:szCs w:val="18"/>
        </w:rPr>
        <w:t xml:space="preserve"> examinations or immunizations for employees.  Our department has checked the UW APS 10.3 or 10.6, or called the Occupational Health Nurse at 206.221.7770 and determined that this does not apply to us.  </w:t>
      </w:r>
    </w:p>
    <w:p w:rsidR="00161666" w:rsidRPr="00F2445B" w:rsidRDefault="00161666" w:rsidP="00F2445B">
      <w:pPr>
        <w:ind w:left="2189"/>
        <w:rPr>
          <w:rFonts w:cs="Arial"/>
          <w:b/>
          <w:color w:val="262626" w:themeColor="text1" w:themeTint="D9"/>
          <w:sz w:val="18"/>
          <w:szCs w:val="18"/>
        </w:rPr>
      </w:pPr>
    </w:p>
    <w:p w:rsidR="00161666" w:rsidRPr="00F2445B" w:rsidRDefault="00161666" w:rsidP="00F2445B">
      <w:pPr>
        <w:ind w:left="2189"/>
        <w:rPr>
          <w:rFonts w:cs="Arial"/>
          <w:b/>
          <w:color w:val="262626" w:themeColor="text1" w:themeTint="D9"/>
          <w:sz w:val="18"/>
          <w:szCs w:val="18"/>
        </w:rPr>
      </w:pPr>
    </w:p>
    <w:p w:rsidR="00161666" w:rsidRPr="00886684" w:rsidRDefault="00161666" w:rsidP="00A65F88">
      <w:pPr>
        <w:pStyle w:val="Heading2"/>
      </w:pPr>
      <w:r w:rsidRPr="00F2445B">
        <w:tab/>
      </w:r>
      <w:r w:rsidRPr="00886684">
        <w:t>Documentation and Follow-up</w:t>
      </w:r>
    </w:p>
    <w:p w:rsidR="00161666" w:rsidRPr="00F2445B" w:rsidRDefault="00161666" w:rsidP="00886684">
      <w:pPr>
        <w:pStyle w:val="Heading3"/>
        <w:ind w:left="720"/>
      </w:pPr>
      <w:r w:rsidRPr="00F2445B">
        <w:t>Record-keeping</w:t>
      </w:r>
    </w:p>
    <w:p w:rsidR="00161666" w:rsidRPr="00F2445B" w:rsidRDefault="00161666" w:rsidP="00F2445B">
      <w:pPr>
        <w:numPr>
          <w:ilvl w:val="12"/>
          <w:numId w:val="0"/>
        </w:numPr>
        <w:ind w:left="2189" w:firstLine="432"/>
        <w:rPr>
          <w:rFonts w:cs="Arial"/>
          <w:color w:val="262626" w:themeColor="text1" w:themeTint="D9"/>
          <w:sz w:val="18"/>
          <w:szCs w:val="18"/>
        </w:rPr>
      </w:pPr>
    </w:p>
    <w:p w:rsidR="00161666" w:rsidRPr="00F2445B" w:rsidRDefault="0016166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All safety-related records are kept in the Dean’s Office safety folders at the information area beside the reception desk.  To meet state standards, the department maintains records of all safety activities covering the previous twelve months. These records are available to EH&amp;S personnel and representatives from the Department of Labor and Industries at their request.</w:t>
      </w:r>
    </w:p>
    <w:p w:rsidR="00161666" w:rsidRPr="00F2445B" w:rsidRDefault="00161666" w:rsidP="00F2445B">
      <w:pPr>
        <w:overflowPunct/>
        <w:autoSpaceDE/>
        <w:autoSpaceDN/>
        <w:adjustRightInd/>
        <w:spacing w:after="120"/>
        <w:ind w:left="2189"/>
        <w:textAlignment w:val="auto"/>
        <w:rPr>
          <w:rFonts w:cs="Arial"/>
          <w:color w:val="262626" w:themeColor="text1" w:themeTint="D9"/>
          <w:sz w:val="18"/>
          <w:szCs w:val="18"/>
        </w:rPr>
      </w:pPr>
      <w:r w:rsidRPr="00F2445B">
        <w:rPr>
          <w:rFonts w:cs="Arial"/>
          <w:color w:val="262626" w:themeColor="text1" w:themeTint="D9"/>
          <w:sz w:val="18"/>
          <w:szCs w:val="18"/>
        </w:rPr>
        <w:t>The following list describes the safety-related records this unit maintains.  These records are kept in the Dean’s Office safety folders at the information area beside the reception desk:</w:t>
      </w:r>
    </w:p>
    <w:p w:rsidR="00161666" w:rsidRPr="009460DB" w:rsidRDefault="00161666" w:rsidP="009460DB">
      <w:pPr>
        <w:pStyle w:val="ListParagraph"/>
        <w:numPr>
          <w:ilvl w:val="0"/>
          <w:numId w:val="42"/>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Accident reports</w:t>
      </w:r>
    </w:p>
    <w:p w:rsidR="00161666" w:rsidRPr="009460DB" w:rsidRDefault="00161666" w:rsidP="009460DB">
      <w:pPr>
        <w:pStyle w:val="ListParagraph"/>
        <w:numPr>
          <w:ilvl w:val="0"/>
          <w:numId w:val="42"/>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 xml:space="preserve">Dean’s Office </w:t>
      </w:r>
      <w:r w:rsidR="00886684" w:rsidRPr="009460DB">
        <w:rPr>
          <w:rFonts w:cs="Arial"/>
          <w:color w:val="262626" w:themeColor="text1" w:themeTint="D9"/>
          <w:sz w:val="18"/>
          <w:szCs w:val="18"/>
        </w:rPr>
        <w:t>H</w:t>
      </w:r>
      <w:r w:rsidRPr="009460DB">
        <w:rPr>
          <w:rFonts w:cs="Arial"/>
          <w:color w:val="262626" w:themeColor="text1" w:themeTint="D9"/>
          <w:sz w:val="18"/>
          <w:szCs w:val="18"/>
        </w:rPr>
        <w:t xml:space="preserve">ealth and </w:t>
      </w:r>
      <w:r w:rsidR="00886684" w:rsidRPr="009460DB">
        <w:rPr>
          <w:rFonts w:cs="Arial"/>
          <w:color w:val="262626" w:themeColor="text1" w:themeTint="D9"/>
          <w:sz w:val="18"/>
          <w:szCs w:val="18"/>
        </w:rPr>
        <w:t>S</w:t>
      </w:r>
      <w:r w:rsidRPr="009460DB">
        <w:rPr>
          <w:rFonts w:cs="Arial"/>
          <w:color w:val="262626" w:themeColor="text1" w:themeTint="D9"/>
          <w:sz w:val="18"/>
          <w:szCs w:val="18"/>
        </w:rPr>
        <w:t>afety plan</w:t>
      </w:r>
      <w:r w:rsidR="00886684" w:rsidRPr="009460DB">
        <w:rPr>
          <w:rFonts w:cs="Arial"/>
          <w:color w:val="262626" w:themeColor="text1" w:themeTint="D9"/>
          <w:sz w:val="18"/>
          <w:szCs w:val="18"/>
        </w:rPr>
        <w:t>/EEOP</w:t>
      </w:r>
    </w:p>
    <w:p w:rsidR="00161666" w:rsidRPr="009460DB" w:rsidRDefault="00161666" w:rsidP="009460DB">
      <w:pPr>
        <w:pStyle w:val="ListParagraph"/>
        <w:numPr>
          <w:ilvl w:val="0"/>
          <w:numId w:val="42"/>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Employee health and safety training records (copies of staff attendance at EH&amp;S health and safety training class may be requested by calling 543-7201.)</w:t>
      </w:r>
    </w:p>
    <w:p w:rsidR="00161666" w:rsidRPr="009460DB" w:rsidRDefault="00161666" w:rsidP="009460DB">
      <w:pPr>
        <w:pStyle w:val="ListParagraph"/>
        <w:numPr>
          <w:ilvl w:val="0"/>
          <w:numId w:val="42"/>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External inspection/audit records   (e.g., EH&amp;S inspection reports)</w:t>
      </w:r>
    </w:p>
    <w:p w:rsidR="00161666" w:rsidRPr="009460DB" w:rsidRDefault="00161666" w:rsidP="009460DB">
      <w:pPr>
        <w:pStyle w:val="ListParagraph"/>
        <w:numPr>
          <w:ilvl w:val="0"/>
          <w:numId w:val="42"/>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 xml:space="preserve">Internal safety inspection/audit records   (dean’s office self-inspection reports) </w:t>
      </w:r>
    </w:p>
    <w:p w:rsidR="00161666" w:rsidRPr="009460DB" w:rsidRDefault="00161666" w:rsidP="009460DB">
      <w:pPr>
        <w:pStyle w:val="ListParagraph"/>
        <w:numPr>
          <w:ilvl w:val="0"/>
          <w:numId w:val="42"/>
        </w:numPr>
        <w:overflowPunct/>
        <w:autoSpaceDE/>
        <w:autoSpaceDN/>
        <w:adjustRightInd/>
        <w:spacing w:after="120"/>
        <w:textAlignment w:val="auto"/>
        <w:rPr>
          <w:rFonts w:cs="Arial"/>
          <w:color w:val="262626" w:themeColor="text1" w:themeTint="D9"/>
          <w:sz w:val="18"/>
          <w:szCs w:val="18"/>
        </w:rPr>
      </w:pPr>
      <w:r w:rsidRPr="009460DB">
        <w:rPr>
          <w:rFonts w:cs="Arial"/>
          <w:color w:val="262626" w:themeColor="text1" w:themeTint="D9"/>
          <w:sz w:val="18"/>
          <w:szCs w:val="18"/>
        </w:rPr>
        <w:t>Dean’s Office safety meeting records or minutes</w:t>
      </w:r>
    </w:p>
    <w:p w:rsidR="00161666" w:rsidRPr="00F2445B" w:rsidRDefault="00161666" w:rsidP="00A65F88">
      <w:pPr>
        <w:pStyle w:val="Heading3"/>
        <w:ind w:left="720"/>
      </w:pPr>
      <w:r w:rsidRPr="00F2445B">
        <w:t>Updates</w:t>
      </w:r>
    </w:p>
    <w:p w:rsidR="00AE59D5" w:rsidRPr="00F2445B" w:rsidRDefault="00AE59D5" w:rsidP="00F2445B">
      <w:pPr>
        <w:numPr>
          <w:ilvl w:val="12"/>
          <w:numId w:val="0"/>
        </w:numPr>
        <w:ind w:left="2189" w:firstLine="432"/>
        <w:rPr>
          <w:rFonts w:cs="Arial"/>
          <w:color w:val="262626" w:themeColor="text1" w:themeTint="D9"/>
          <w:sz w:val="18"/>
          <w:szCs w:val="18"/>
        </w:rPr>
      </w:pPr>
    </w:p>
    <w:p w:rsidR="00161666" w:rsidRPr="00F2445B" w:rsidRDefault="00161666" w:rsidP="00F2445B">
      <w:pPr>
        <w:numPr>
          <w:ilvl w:val="12"/>
          <w:numId w:val="0"/>
        </w:numPr>
        <w:ind w:left="2189"/>
        <w:rPr>
          <w:rFonts w:cs="Arial"/>
          <w:color w:val="262626" w:themeColor="text1" w:themeTint="D9"/>
          <w:sz w:val="18"/>
          <w:szCs w:val="18"/>
        </w:rPr>
      </w:pPr>
      <w:r w:rsidRPr="00F2445B">
        <w:rPr>
          <w:rFonts w:cs="Arial"/>
          <w:color w:val="262626" w:themeColor="text1" w:themeTint="D9"/>
          <w:sz w:val="18"/>
          <w:szCs w:val="18"/>
        </w:rPr>
        <w:t xml:space="preserve">Annual updates to this document are provided via the </w:t>
      </w:r>
      <w:proofErr w:type="spellStart"/>
      <w:r w:rsidRPr="00F2445B">
        <w:rPr>
          <w:rFonts w:cs="Arial"/>
          <w:i/>
          <w:color w:val="262626" w:themeColor="text1" w:themeTint="D9"/>
          <w:sz w:val="18"/>
          <w:szCs w:val="18"/>
        </w:rPr>
        <w:t>backpage</w:t>
      </w:r>
      <w:proofErr w:type="spellEnd"/>
      <w:r w:rsidRPr="00F2445B">
        <w:rPr>
          <w:rFonts w:cs="Arial"/>
          <w:color w:val="262626" w:themeColor="text1" w:themeTint="D9"/>
          <w:sz w:val="18"/>
          <w:szCs w:val="18"/>
        </w:rPr>
        <w:t xml:space="preserve"> and are distribute to all individuals in the Dean’s Office.</w:t>
      </w:r>
    </w:p>
    <w:p w:rsidR="00161666" w:rsidRPr="00F2445B" w:rsidRDefault="00161666" w:rsidP="00F2445B">
      <w:pPr>
        <w:ind w:left="2189"/>
        <w:rPr>
          <w:rFonts w:cs="Arial"/>
          <w:b/>
          <w:color w:val="262626" w:themeColor="text1" w:themeTint="D9"/>
          <w:sz w:val="18"/>
          <w:szCs w:val="18"/>
        </w:rPr>
      </w:pPr>
    </w:p>
    <w:p w:rsidR="00161666" w:rsidRPr="00F2445B" w:rsidRDefault="00161666" w:rsidP="00F2445B">
      <w:pPr>
        <w:ind w:left="2189"/>
        <w:rPr>
          <w:rFonts w:cs="Arial"/>
          <w:b/>
          <w:color w:val="262626" w:themeColor="text1" w:themeTint="D9"/>
          <w:sz w:val="18"/>
          <w:szCs w:val="18"/>
        </w:rPr>
      </w:pPr>
    </w:p>
    <w:p w:rsidR="00161666" w:rsidRPr="00F2445B" w:rsidRDefault="00161666" w:rsidP="00A65F88">
      <w:pPr>
        <w:pStyle w:val="Heading2"/>
      </w:pPr>
      <w:r w:rsidRPr="00F2445B">
        <w:t xml:space="preserve">The Safe Campus Program </w:t>
      </w:r>
    </w:p>
    <w:p w:rsidR="002E2709" w:rsidRPr="00F2445B" w:rsidRDefault="002E2709" w:rsidP="00F2445B">
      <w:pPr>
        <w:ind w:left="2189"/>
        <w:rPr>
          <w:rFonts w:cs="Arial"/>
          <w:color w:val="262626" w:themeColor="text1" w:themeTint="D9"/>
          <w:sz w:val="18"/>
          <w:szCs w:val="18"/>
        </w:rPr>
      </w:pPr>
    </w:p>
    <w:p w:rsidR="00877D35" w:rsidRDefault="00161666" w:rsidP="00F2445B">
      <w:pPr>
        <w:overflowPunct/>
        <w:autoSpaceDE/>
        <w:autoSpaceDN/>
        <w:adjustRightInd/>
        <w:ind w:left="2189"/>
        <w:textAlignment w:val="auto"/>
        <w:rPr>
          <w:rFonts w:cs="Arial"/>
          <w:color w:val="262626" w:themeColor="text1" w:themeTint="D9"/>
          <w:sz w:val="18"/>
          <w:szCs w:val="18"/>
        </w:rPr>
      </w:pPr>
      <w:r w:rsidRPr="00F2445B">
        <w:rPr>
          <w:rFonts w:cs="Arial"/>
          <w:color w:val="262626" w:themeColor="text1" w:themeTint="D9"/>
          <w:sz w:val="18"/>
          <w:szCs w:val="18"/>
        </w:rPr>
        <w:t>While there are specific regulatory requirements for hospitals and late</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night retail operations regarding workplace violence that don't apply to</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general University</w:t>
      </w:r>
      <w:r w:rsidR="004C454C" w:rsidRPr="00F2445B">
        <w:rPr>
          <w:rFonts w:cs="Arial"/>
          <w:color w:val="262626" w:themeColor="text1" w:themeTint="D9"/>
          <w:sz w:val="18"/>
          <w:szCs w:val="18"/>
        </w:rPr>
        <w:t xml:space="preserve"> o</w:t>
      </w:r>
      <w:r w:rsidRPr="00F2445B">
        <w:rPr>
          <w:rFonts w:cs="Arial"/>
          <w:color w:val="262626" w:themeColor="text1" w:themeTint="D9"/>
          <w:sz w:val="18"/>
          <w:szCs w:val="18"/>
        </w:rPr>
        <w:t>perations, we do recognize that individual attacks on</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faculty, staff and students can and have occurred due to domestic violence</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or workplace violence.  As part of maintaining a healthy, safe working</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environment, the University has developed and administers one UW Violence</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in the Workplace Policy and Procedure through the Human Resource's Violence</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Prevention and Response Program.  Information on the program/policies is</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published on the UW website at</w:t>
      </w:r>
      <w:r w:rsidR="004C454C" w:rsidRPr="00F2445B">
        <w:rPr>
          <w:rFonts w:cs="Arial"/>
          <w:color w:val="262626" w:themeColor="text1" w:themeTint="D9"/>
          <w:sz w:val="18"/>
          <w:szCs w:val="18"/>
        </w:rPr>
        <w:t xml:space="preserve"> </w:t>
      </w:r>
    </w:p>
    <w:p w:rsidR="00161666" w:rsidRPr="00F2445B" w:rsidRDefault="00A01275" w:rsidP="00F2445B">
      <w:pPr>
        <w:overflowPunct/>
        <w:autoSpaceDE/>
        <w:autoSpaceDN/>
        <w:adjustRightInd/>
        <w:ind w:left="2189"/>
        <w:textAlignment w:val="auto"/>
        <w:rPr>
          <w:rFonts w:cs="Arial"/>
          <w:color w:val="262626" w:themeColor="text1" w:themeTint="D9"/>
          <w:sz w:val="18"/>
          <w:szCs w:val="18"/>
        </w:rPr>
      </w:pPr>
      <w:hyperlink r:id="rId11" w:history="1">
        <w:r w:rsidR="00161666" w:rsidRPr="00F2445B">
          <w:rPr>
            <w:rFonts w:cs="Arial"/>
            <w:color w:val="262626" w:themeColor="text1" w:themeTint="D9"/>
            <w:sz w:val="18"/>
            <w:szCs w:val="18"/>
            <w:u w:val="single"/>
          </w:rPr>
          <w:t>http://www.washington.edu/admin/hr/polproc/work-violence/index.html</w:t>
        </w:r>
      </w:hyperlink>
      <w:r w:rsidR="00161666" w:rsidRPr="00F2445B">
        <w:rPr>
          <w:rFonts w:cs="Arial"/>
          <w:color w:val="262626" w:themeColor="text1" w:themeTint="D9"/>
          <w:sz w:val="18"/>
          <w:szCs w:val="18"/>
        </w:rPr>
        <w:t>.</w:t>
      </w: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r w:rsidRPr="00F2445B">
        <w:rPr>
          <w:rFonts w:cs="Arial"/>
          <w:color w:val="262626" w:themeColor="text1" w:themeTint="D9"/>
          <w:sz w:val="18"/>
          <w:szCs w:val="18"/>
        </w:rPr>
        <w:t>University services include nighttime safety escort services, counseling</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sessions, a dedicated assessment team, and informational materials and</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training, but services are not limited to these items.</w:t>
      </w: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All managers, supervisors, and employees </w:t>
      </w:r>
      <w:r w:rsidR="002E2709" w:rsidRPr="00F2445B">
        <w:rPr>
          <w:rFonts w:cs="Arial"/>
          <w:color w:val="262626" w:themeColor="text1" w:themeTint="D9"/>
          <w:sz w:val="18"/>
          <w:szCs w:val="18"/>
        </w:rPr>
        <w:t>are</w:t>
      </w:r>
      <w:r w:rsidRPr="00F2445B">
        <w:rPr>
          <w:rFonts w:cs="Arial"/>
          <w:color w:val="262626" w:themeColor="text1" w:themeTint="D9"/>
          <w:sz w:val="18"/>
          <w:szCs w:val="18"/>
        </w:rPr>
        <w:t xml:space="preserve"> a</w:t>
      </w:r>
      <w:r w:rsidR="00886684">
        <w:rPr>
          <w:rFonts w:cs="Arial"/>
          <w:color w:val="262626" w:themeColor="text1" w:themeTint="D9"/>
          <w:sz w:val="18"/>
          <w:szCs w:val="18"/>
        </w:rPr>
        <w:t>w</w:t>
      </w:r>
      <w:r w:rsidRPr="00F2445B">
        <w:rPr>
          <w:rFonts w:cs="Arial"/>
          <w:color w:val="262626" w:themeColor="text1" w:themeTint="D9"/>
          <w:sz w:val="18"/>
          <w:szCs w:val="18"/>
        </w:rPr>
        <w:t>are of the appropriate</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processes to follow regarding workplace and domestic violence prevention.</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They can receive assistance in answering any employee questions from the HR</w:t>
      </w:r>
      <w:r w:rsidR="002E2709" w:rsidRPr="00F2445B">
        <w:rPr>
          <w:rFonts w:cs="Arial"/>
          <w:color w:val="262626" w:themeColor="text1" w:themeTint="D9"/>
          <w:sz w:val="18"/>
          <w:szCs w:val="18"/>
        </w:rPr>
        <w:t xml:space="preserve"> </w:t>
      </w:r>
      <w:r w:rsidRPr="00F2445B">
        <w:rPr>
          <w:rFonts w:cs="Arial"/>
          <w:color w:val="262626" w:themeColor="text1" w:themeTint="D9"/>
          <w:sz w:val="18"/>
          <w:szCs w:val="18"/>
        </w:rPr>
        <w:t xml:space="preserve">Violence Prevention and Response Program Manager. We expect our entire faculty and staff to take Workplace Violence training at least once every biennium, as well as receive information during new employee orientation.  Records of the training are maintained in the </w:t>
      </w:r>
      <w:r w:rsidR="002E2709" w:rsidRPr="00F2445B">
        <w:rPr>
          <w:rFonts w:cs="Arial"/>
          <w:color w:val="262626" w:themeColor="text1" w:themeTint="D9"/>
          <w:sz w:val="18"/>
          <w:szCs w:val="18"/>
        </w:rPr>
        <w:t xml:space="preserve">Dean’s Office safety folders at the information area beside the reception desk. </w:t>
      </w: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For more comprehensive information, access the </w:t>
      </w:r>
      <w:proofErr w:type="spellStart"/>
      <w:r w:rsidRPr="00F2445B">
        <w:rPr>
          <w:rFonts w:cs="Arial"/>
          <w:color w:val="262626" w:themeColor="text1" w:themeTint="D9"/>
          <w:sz w:val="18"/>
          <w:szCs w:val="18"/>
        </w:rPr>
        <w:t>SafeCampus</w:t>
      </w:r>
      <w:proofErr w:type="spellEnd"/>
      <w:r w:rsidRPr="00F2445B">
        <w:rPr>
          <w:rFonts w:cs="Arial"/>
          <w:color w:val="262626" w:themeColor="text1" w:themeTint="D9"/>
          <w:sz w:val="18"/>
          <w:szCs w:val="18"/>
        </w:rPr>
        <w:t xml:space="preserve"> website at</w:t>
      </w:r>
    </w:p>
    <w:p w:rsidR="00161666" w:rsidRPr="00F2445B" w:rsidRDefault="00A01275" w:rsidP="00F2445B">
      <w:pPr>
        <w:overflowPunct/>
        <w:autoSpaceDE/>
        <w:autoSpaceDN/>
        <w:adjustRightInd/>
        <w:ind w:left="2189"/>
        <w:textAlignment w:val="auto"/>
        <w:rPr>
          <w:rFonts w:cs="Arial"/>
          <w:color w:val="262626" w:themeColor="text1" w:themeTint="D9"/>
          <w:sz w:val="18"/>
          <w:szCs w:val="18"/>
        </w:rPr>
      </w:pPr>
      <w:hyperlink r:id="rId12" w:history="1">
        <w:r w:rsidR="00161666" w:rsidRPr="00F2445B">
          <w:rPr>
            <w:rFonts w:cs="Arial"/>
            <w:color w:val="262626" w:themeColor="text1" w:themeTint="D9"/>
            <w:sz w:val="18"/>
            <w:szCs w:val="18"/>
            <w:u w:val="single"/>
          </w:rPr>
          <w:t>http://www.washington.edu/safecampus</w:t>
        </w:r>
      </w:hyperlink>
      <w:r w:rsidR="00161666" w:rsidRPr="00F2445B">
        <w:rPr>
          <w:rFonts w:cs="Arial"/>
          <w:color w:val="262626" w:themeColor="text1" w:themeTint="D9"/>
          <w:sz w:val="18"/>
          <w:szCs w:val="18"/>
        </w:rPr>
        <w:t>.</w:t>
      </w: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r w:rsidRPr="00F2445B">
        <w:rPr>
          <w:rFonts w:cs="Arial"/>
          <w:color w:val="262626" w:themeColor="text1" w:themeTint="D9"/>
          <w:sz w:val="18"/>
          <w:szCs w:val="18"/>
        </w:rPr>
        <w:t>If any staff has concerns regarding a threat of violence, call:</w:t>
      </w: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p>
    <w:p w:rsidR="00161666" w:rsidRPr="00A65F88" w:rsidRDefault="00161666" w:rsidP="00A65F88">
      <w:pPr>
        <w:pStyle w:val="ListParagraph"/>
        <w:numPr>
          <w:ilvl w:val="0"/>
          <w:numId w:val="13"/>
        </w:numPr>
        <w:overflowPunct/>
        <w:autoSpaceDE/>
        <w:autoSpaceDN/>
        <w:adjustRightInd/>
        <w:textAlignment w:val="auto"/>
        <w:rPr>
          <w:rFonts w:cs="Arial"/>
          <w:color w:val="262626" w:themeColor="text1" w:themeTint="D9"/>
          <w:sz w:val="18"/>
          <w:szCs w:val="18"/>
        </w:rPr>
      </w:pPr>
      <w:r w:rsidRPr="00A65F88">
        <w:rPr>
          <w:rFonts w:cs="Arial"/>
          <w:color w:val="262626" w:themeColor="text1" w:themeTint="D9"/>
          <w:sz w:val="18"/>
          <w:szCs w:val="18"/>
        </w:rPr>
        <w:t>Seattle:  206-685 SAFE  (206-685-7233)</w:t>
      </w: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r w:rsidRPr="00F2445B">
        <w:rPr>
          <w:rFonts w:cs="Arial"/>
          <w:color w:val="262626" w:themeColor="text1" w:themeTint="D9"/>
          <w:sz w:val="18"/>
          <w:szCs w:val="18"/>
        </w:rPr>
        <w:t xml:space="preserve">    </w:t>
      </w:r>
    </w:p>
    <w:p w:rsidR="00161666" w:rsidRPr="00F2445B" w:rsidRDefault="00161666" w:rsidP="00F2445B">
      <w:pPr>
        <w:overflowPunct/>
        <w:autoSpaceDE/>
        <w:autoSpaceDN/>
        <w:adjustRightInd/>
        <w:ind w:left="2189"/>
        <w:textAlignment w:val="auto"/>
        <w:rPr>
          <w:rFonts w:cs="Arial"/>
          <w:color w:val="262626" w:themeColor="text1" w:themeTint="D9"/>
          <w:sz w:val="18"/>
          <w:szCs w:val="18"/>
        </w:rPr>
      </w:pPr>
    </w:p>
    <w:p w:rsidR="002431A9" w:rsidRDefault="00161666" w:rsidP="00F2445B">
      <w:pPr>
        <w:overflowPunct/>
        <w:autoSpaceDE/>
        <w:autoSpaceDN/>
        <w:adjustRightInd/>
        <w:ind w:left="2189"/>
        <w:textAlignment w:val="auto"/>
        <w:rPr>
          <w:rFonts w:cs="Arial"/>
          <w:b/>
          <w:color w:val="262626" w:themeColor="text1" w:themeTint="D9"/>
          <w:sz w:val="18"/>
          <w:szCs w:val="18"/>
        </w:rPr>
      </w:pPr>
      <w:r w:rsidRPr="00A65F88">
        <w:rPr>
          <w:rFonts w:cs="Arial"/>
          <w:b/>
          <w:color w:val="262626" w:themeColor="text1" w:themeTint="D9"/>
          <w:sz w:val="18"/>
          <w:szCs w:val="18"/>
        </w:rPr>
        <w:t>In a life threatening situation or imminent danger call 911, immediately!</w:t>
      </w:r>
    </w:p>
    <w:p w:rsidR="00D62078" w:rsidRDefault="00D62078" w:rsidP="00F2445B">
      <w:pPr>
        <w:overflowPunct/>
        <w:autoSpaceDE/>
        <w:autoSpaceDN/>
        <w:adjustRightInd/>
        <w:ind w:left="2189"/>
        <w:textAlignment w:val="auto"/>
        <w:rPr>
          <w:rFonts w:cs="Arial"/>
          <w:b/>
          <w:color w:val="262626" w:themeColor="text1" w:themeTint="D9"/>
          <w:sz w:val="18"/>
          <w:szCs w:val="18"/>
        </w:rPr>
      </w:pPr>
    </w:p>
    <w:p w:rsidR="00D62078" w:rsidRDefault="00D62078" w:rsidP="00F2445B">
      <w:pPr>
        <w:overflowPunct/>
        <w:autoSpaceDE/>
        <w:autoSpaceDN/>
        <w:adjustRightInd/>
        <w:ind w:left="2189"/>
        <w:textAlignment w:val="auto"/>
        <w:rPr>
          <w:rFonts w:cs="Arial"/>
          <w:b/>
          <w:color w:val="262626" w:themeColor="text1" w:themeTint="D9"/>
          <w:sz w:val="18"/>
          <w:szCs w:val="18"/>
        </w:rPr>
      </w:pPr>
    </w:p>
    <w:p w:rsidR="00D62078" w:rsidRDefault="00D62078" w:rsidP="00D62078">
      <w:pPr>
        <w:pStyle w:val="Heading2"/>
      </w:pPr>
      <w:r>
        <w:t>Appendix: Procedures</w:t>
      </w:r>
    </w:p>
    <w:p w:rsidR="00D62078" w:rsidRPr="00D62078" w:rsidRDefault="00D62078" w:rsidP="00D62078">
      <w:pPr>
        <w:rPr>
          <w:sz w:val="18"/>
          <w:szCs w:val="18"/>
        </w:rPr>
      </w:pPr>
      <w:r>
        <w:tab/>
      </w:r>
      <w:r>
        <w:rPr>
          <w:sz w:val="18"/>
          <w:szCs w:val="18"/>
        </w:rPr>
        <w:t>As a purely administrative unit, we do not use small utility vehicles or golf carts.</w:t>
      </w:r>
    </w:p>
    <w:p w:rsidR="008D4495" w:rsidRDefault="008D4495">
      <w:pPr>
        <w:overflowPunct/>
        <w:autoSpaceDE/>
        <w:autoSpaceDN/>
        <w:adjustRightInd/>
        <w:textAlignment w:val="auto"/>
        <w:rPr>
          <w:rFonts w:cs="Arial"/>
          <w:b/>
          <w:color w:val="262626" w:themeColor="text1" w:themeTint="D9"/>
          <w:sz w:val="18"/>
          <w:szCs w:val="18"/>
        </w:rPr>
      </w:pPr>
      <w:r>
        <w:rPr>
          <w:rFonts w:cs="Arial"/>
          <w:b/>
          <w:color w:val="262626" w:themeColor="text1" w:themeTint="D9"/>
          <w:sz w:val="18"/>
          <w:szCs w:val="18"/>
        </w:rPr>
        <w:br w:type="page"/>
      </w:r>
    </w:p>
    <w:p w:rsidR="008D4495" w:rsidRPr="00A65F88" w:rsidRDefault="008D4495" w:rsidP="00F2445B">
      <w:pPr>
        <w:overflowPunct/>
        <w:autoSpaceDE/>
        <w:autoSpaceDN/>
        <w:adjustRightInd/>
        <w:ind w:left="2189"/>
        <w:textAlignment w:val="auto"/>
        <w:rPr>
          <w:rFonts w:cs="Arial"/>
          <w:b/>
          <w:color w:val="262626" w:themeColor="text1" w:themeTint="D9"/>
          <w:sz w:val="18"/>
          <w:szCs w:val="18"/>
        </w:rPr>
      </w:pPr>
    </w:p>
    <w:p w:rsidR="004C454C" w:rsidRPr="00F2445B" w:rsidRDefault="004C454C" w:rsidP="00CE68B3">
      <w:pPr>
        <w:pStyle w:val="Heading2"/>
        <w:jc w:val="center"/>
      </w:pPr>
      <w:r w:rsidRPr="00F2445B">
        <w:t>BACKPAGE</w:t>
      </w:r>
    </w:p>
    <w:p w:rsidR="004C454C" w:rsidRPr="00217E40" w:rsidRDefault="00A01275" w:rsidP="00217E40">
      <w:pPr>
        <w:pStyle w:val="Heading2"/>
        <w:jc w:val="center"/>
        <w:rPr>
          <w:sz w:val="16"/>
          <w:szCs w:val="16"/>
        </w:rPr>
      </w:pPr>
      <w:r>
        <w:rPr>
          <w:sz w:val="16"/>
          <w:szCs w:val="16"/>
        </w:rPr>
        <w:t>Last updated 1/10</w:t>
      </w:r>
      <w:r w:rsidR="00AD6C47">
        <w:rPr>
          <w:sz w:val="16"/>
          <w:szCs w:val="16"/>
        </w:rPr>
        <w:t>/17</w:t>
      </w:r>
    </w:p>
    <w:p w:rsidR="004C454C" w:rsidRPr="00CE68B3" w:rsidRDefault="004C454C" w:rsidP="00CE68B3">
      <w:pPr>
        <w:pStyle w:val="Heading4"/>
      </w:pPr>
      <w:r w:rsidRPr="00CE68B3">
        <w:rPr>
          <w:rStyle w:val="Heading3Char"/>
          <w:b/>
          <w:bCs/>
        </w:rPr>
        <w:t xml:space="preserve">Safety Coordinator for the Dean’s Office for </w:t>
      </w:r>
      <w:r w:rsidR="00C34344">
        <w:rPr>
          <w:rStyle w:val="Heading3Char"/>
          <w:b/>
          <w:bCs/>
        </w:rPr>
        <w:t>2016-2017</w:t>
      </w:r>
      <w:r w:rsidRPr="00CE68B3">
        <w:rPr>
          <w:rStyle w:val="Heading3Char"/>
          <w:b/>
          <w:bCs/>
        </w:rPr>
        <w:tab/>
      </w:r>
    </w:p>
    <w:p w:rsidR="004C454C" w:rsidRDefault="00F90E67" w:rsidP="004C454C">
      <w:pPr>
        <w:overflowPunct/>
        <w:autoSpaceDE/>
        <w:autoSpaceDN/>
        <w:adjustRightInd/>
        <w:ind w:firstLine="720"/>
        <w:textAlignment w:val="auto"/>
        <w:rPr>
          <w:rFonts w:cs="Arial"/>
          <w:bCs/>
          <w:color w:val="262626" w:themeColor="text1" w:themeTint="D9"/>
          <w:sz w:val="18"/>
          <w:szCs w:val="18"/>
        </w:rPr>
      </w:pPr>
      <w:r>
        <w:rPr>
          <w:rFonts w:cs="Arial"/>
          <w:color w:val="262626" w:themeColor="text1" w:themeTint="D9"/>
          <w:sz w:val="18"/>
          <w:szCs w:val="18"/>
        </w:rPr>
        <w:t>Maggie Luning</w:t>
      </w:r>
      <w:r>
        <w:rPr>
          <w:rFonts w:cs="Arial"/>
          <w:color w:val="262626" w:themeColor="text1" w:themeTint="D9"/>
          <w:sz w:val="18"/>
          <w:szCs w:val="18"/>
        </w:rPr>
        <w:tab/>
      </w:r>
      <w:hyperlink r:id="rId13" w:history="1">
        <w:r w:rsidRPr="00274938">
          <w:rPr>
            <w:rStyle w:val="Hyperlink"/>
            <w:rFonts w:cs="Arial"/>
            <w:sz w:val="18"/>
            <w:szCs w:val="18"/>
          </w:rPr>
          <w:t>mluning@uw.edu</w:t>
        </w:r>
      </w:hyperlink>
      <w:r w:rsidR="00E10BC0">
        <w:rPr>
          <w:rFonts w:cs="Arial"/>
          <w:color w:val="262626" w:themeColor="text1" w:themeTint="D9"/>
          <w:sz w:val="18"/>
          <w:szCs w:val="18"/>
        </w:rPr>
        <w:tab/>
      </w:r>
      <w:r>
        <w:rPr>
          <w:rFonts w:cs="Arial"/>
          <w:bCs/>
          <w:color w:val="262626" w:themeColor="text1" w:themeTint="D9"/>
          <w:sz w:val="18"/>
          <w:szCs w:val="18"/>
        </w:rPr>
        <w:tab/>
      </w:r>
      <w:r>
        <w:rPr>
          <w:rFonts w:cs="Arial"/>
          <w:bCs/>
          <w:color w:val="262626" w:themeColor="text1" w:themeTint="D9"/>
          <w:sz w:val="18"/>
          <w:szCs w:val="18"/>
        </w:rPr>
        <w:tab/>
      </w:r>
      <w:r>
        <w:rPr>
          <w:rFonts w:cs="Arial"/>
          <w:bCs/>
          <w:color w:val="262626" w:themeColor="text1" w:themeTint="D9"/>
          <w:sz w:val="18"/>
          <w:szCs w:val="18"/>
        </w:rPr>
        <w:tab/>
      </w:r>
      <w:r>
        <w:rPr>
          <w:rFonts w:cs="Arial"/>
          <w:bCs/>
          <w:color w:val="262626" w:themeColor="text1" w:themeTint="D9"/>
          <w:sz w:val="18"/>
          <w:szCs w:val="18"/>
        </w:rPr>
        <w:tab/>
        <w:t>685-8036</w:t>
      </w:r>
    </w:p>
    <w:p w:rsidR="00E10BC0" w:rsidRPr="00E10BC0" w:rsidRDefault="00E10BC0" w:rsidP="004C454C">
      <w:pPr>
        <w:overflowPunct/>
        <w:autoSpaceDE/>
        <w:autoSpaceDN/>
        <w:adjustRightInd/>
        <w:ind w:firstLine="720"/>
        <w:textAlignment w:val="auto"/>
        <w:rPr>
          <w:rFonts w:cs="Arial"/>
          <w:bCs/>
          <w:color w:val="262626" w:themeColor="text1" w:themeTint="D9"/>
          <w:sz w:val="18"/>
          <w:szCs w:val="18"/>
        </w:rPr>
      </w:pPr>
    </w:p>
    <w:p w:rsidR="004C454C" w:rsidRDefault="004C454C" w:rsidP="00C77B08">
      <w:pPr>
        <w:pStyle w:val="Heading4"/>
      </w:pPr>
      <w:r w:rsidRPr="00C77B08">
        <w:t>Arts and Sciences Health and S</w:t>
      </w:r>
      <w:r w:rsidR="00F90E67">
        <w:t>afety Committee (HSC#6) for 2016 - 2017</w:t>
      </w:r>
      <w:r w:rsidRPr="00C77B08">
        <w:t xml:space="preserve"> </w:t>
      </w:r>
      <w:r w:rsidR="00886684" w:rsidRPr="00C77B08">
        <w:t>term</w:t>
      </w:r>
    </w:p>
    <w:tbl>
      <w:tblPr>
        <w:tblW w:w="15138" w:type="dxa"/>
        <w:tblLook w:val="04A0" w:firstRow="1" w:lastRow="0" w:firstColumn="1" w:lastColumn="0" w:noHBand="0" w:noVBand="1"/>
      </w:tblPr>
      <w:tblGrid>
        <w:gridCol w:w="2700"/>
        <w:gridCol w:w="3240"/>
        <w:gridCol w:w="1260"/>
        <w:gridCol w:w="1122"/>
        <w:gridCol w:w="7234"/>
      </w:tblGrid>
      <w:tr w:rsidR="00A01275" w:rsidRPr="00A637BC" w:rsidTr="00A01275">
        <w:trPr>
          <w:trHeight w:val="330"/>
        </w:trPr>
        <w:tc>
          <w:tcPr>
            <w:tcW w:w="270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b/>
                <w:i w:val="0"/>
                <w:color w:val="auto"/>
                <w:sz w:val="18"/>
                <w:szCs w:val="18"/>
              </w:rPr>
            </w:pPr>
            <w:r w:rsidRPr="00A01275">
              <w:rPr>
                <w:rFonts w:ascii="Arial" w:eastAsia="Times New Roman" w:hAnsi="Arial" w:cs="Arial"/>
                <w:b/>
                <w:i w:val="0"/>
                <w:color w:val="auto"/>
                <w:sz w:val="18"/>
                <w:szCs w:val="18"/>
              </w:rPr>
              <w:t>Member</w:t>
            </w:r>
          </w:p>
        </w:tc>
        <w:tc>
          <w:tcPr>
            <w:tcW w:w="324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b/>
                <w:i w:val="0"/>
                <w:color w:val="auto"/>
                <w:sz w:val="18"/>
                <w:szCs w:val="18"/>
              </w:rPr>
            </w:pPr>
            <w:r w:rsidRPr="00A01275">
              <w:rPr>
                <w:rFonts w:ascii="Arial" w:eastAsia="Times New Roman" w:hAnsi="Arial" w:cs="Arial"/>
                <w:b/>
                <w:i w:val="0"/>
                <w:color w:val="auto"/>
                <w:sz w:val="18"/>
                <w:szCs w:val="18"/>
              </w:rPr>
              <w:t>Organization</w:t>
            </w:r>
          </w:p>
        </w:tc>
        <w:tc>
          <w:tcPr>
            <w:tcW w:w="126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b/>
                <w:i w:val="0"/>
                <w:color w:val="auto"/>
                <w:sz w:val="18"/>
                <w:szCs w:val="18"/>
              </w:rPr>
            </w:pPr>
            <w:r w:rsidRPr="00A01275">
              <w:rPr>
                <w:rFonts w:ascii="Arial" w:eastAsia="Times New Roman" w:hAnsi="Arial" w:cs="Arial"/>
                <w:b/>
                <w:i w:val="0"/>
                <w:color w:val="auto"/>
                <w:sz w:val="18"/>
                <w:szCs w:val="18"/>
              </w:rPr>
              <w:t>Phone</w:t>
            </w:r>
          </w:p>
        </w:tc>
        <w:tc>
          <w:tcPr>
            <w:tcW w:w="70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b/>
                <w:i w:val="0"/>
                <w:color w:val="auto"/>
                <w:sz w:val="18"/>
                <w:szCs w:val="18"/>
              </w:rPr>
            </w:pPr>
            <w:r w:rsidRPr="00A01275">
              <w:rPr>
                <w:rFonts w:ascii="Arial" w:eastAsia="Times New Roman" w:hAnsi="Arial" w:cs="Arial"/>
                <w:b/>
                <w:i w:val="0"/>
                <w:color w:val="auto"/>
                <w:sz w:val="18"/>
                <w:szCs w:val="18"/>
              </w:rPr>
              <w:t>Office</w:t>
            </w:r>
          </w:p>
        </w:tc>
        <w:tc>
          <w:tcPr>
            <w:tcW w:w="723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b/>
                <w:i w:val="0"/>
                <w:color w:val="auto"/>
                <w:sz w:val="18"/>
                <w:szCs w:val="18"/>
              </w:rPr>
            </w:pPr>
            <w:r w:rsidRPr="00A01275">
              <w:rPr>
                <w:rFonts w:ascii="Arial" w:eastAsia="Times New Roman" w:hAnsi="Arial" w:cs="Arial"/>
                <w:b/>
                <w:i w:val="0"/>
                <w:color w:val="auto"/>
                <w:sz w:val="18"/>
                <w:szCs w:val="18"/>
              </w:rPr>
              <w:t>E-mail</w:t>
            </w:r>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Brianna Divine</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Biology</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543-1678</w:t>
            </w:r>
          </w:p>
        </w:tc>
        <w:tc>
          <w:tcPr>
            <w:tcW w:w="70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u w:val="single"/>
              </w:rPr>
            </w:pPr>
            <w:r w:rsidRPr="00A01275">
              <w:rPr>
                <w:rFonts w:ascii="Arial" w:eastAsia="Times New Roman" w:hAnsi="Arial" w:cs="Arial"/>
                <w:i w:val="0"/>
                <w:color w:val="auto"/>
                <w:sz w:val="18"/>
                <w:szCs w:val="18"/>
                <w:u w:val="single"/>
              </w:rPr>
              <w:t>bdivine@uw.edu</w:t>
            </w:r>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Elizabeth Ramage</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Biology</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543-6740</w:t>
            </w:r>
          </w:p>
        </w:tc>
        <w:tc>
          <w:tcPr>
            <w:tcW w:w="70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u w:val="single"/>
              </w:rPr>
            </w:pPr>
            <w:r w:rsidRPr="00A01275">
              <w:rPr>
                <w:rFonts w:ascii="Arial" w:eastAsia="Times New Roman" w:hAnsi="Arial" w:cs="Arial"/>
                <w:i w:val="0"/>
                <w:color w:val="auto"/>
                <w:sz w:val="18"/>
                <w:szCs w:val="18"/>
                <w:u w:val="single"/>
              </w:rPr>
              <w:t>bramage@uw.edu</w:t>
            </w:r>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Natassia Stelmaszek</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UW Language Learning Center</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685-3808</w:t>
            </w:r>
          </w:p>
        </w:tc>
        <w:tc>
          <w:tcPr>
            <w:tcW w:w="70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u w:val="single"/>
              </w:rPr>
            </w:pPr>
            <w:r w:rsidRPr="00A01275">
              <w:rPr>
                <w:rFonts w:ascii="Arial" w:eastAsia="Times New Roman" w:hAnsi="Arial" w:cs="Arial"/>
                <w:i w:val="0"/>
                <w:color w:val="auto"/>
                <w:sz w:val="18"/>
                <w:szCs w:val="18"/>
                <w:u w:val="single"/>
              </w:rPr>
              <w:t>stelmn@uw.edu</w:t>
            </w:r>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Eric Camp</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Chemistry</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543-1207</w:t>
            </w:r>
          </w:p>
        </w:tc>
        <w:tc>
          <w:tcPr>
            <w:tcW w:w="70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u w:val="single"/>
              </w:rPr>
            </w:pPr>
            <w:r w:rsidRPr="00A01275">
              <w:rPr>
                <w:rFonts w:ascii="Arial" w:eastAsia="Times New Roman" w:hAnsi="Arial" w:cs="Arial"/>
                <w:i w:val="0"/>
                <w:color w:val="auto"/>
                <w:sz w:val="18"/>
                <w:szCs w:val="18"/>
                <w:u w:val="single"/>
              </w:rPr>
              <w:t>ericcamp@uw.edu</w:t>
            </w:r>
            <w:bookmarkStart w:id="0" w:name="_GoBack"/>
            <w:bookmarkEnd w:id="0"/>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Catherine Holliday</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Chemistry</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543-7968</w:t>
            </w:r>
          </w:p>
        </w:tc>
        <w:tc>
          <w:tcPr>
            <w:tcW w:w="70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u w:val="single"/>
              </w:rPr>
            </w:pPr>
            <w:r w:rsidRPr="00A01275">
              <w:rPr>
                <w:rFonts w:ascii="Arial" w:eastAsia="Times New Roman" w:hAnsi="Arial" w:cs="Arial"/>
                <w:i w:val="0"/>
                <w:color w:val="auto"/>
                <w:sz w:val="18"/>
                <w:szCs w:val="18"/>
                <w:u w:val="single"/>
              </w:rPr>
              <w:t>holliday@chem.washington.edu</w:t>
            </w:r>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 xml:space="preserve">Paul Miller </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Chemistry</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543-8183</w:t>
            </w:r>
          </w:p>
        </w:tc>
        <w:tc>
          <w:tcPr>
            <w:tcW w:w="70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Chair</w:t>
            </w:r>
          </w:p>
        </w:tc>
        <w:tc>
          <w:tcPr>
            <w:tcW w:w="723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u w:val="single"/>
              </w:rPr>
            </w:pPr>
            <w:hyperlink r:id="rId14" w:history="1">
              <w:r w:rsidRPr="00A01275">
                <w:rPr>
                  <w:rFonts w:ascii="Arial" w:eastAsia="Times New Roman" w:hAnsi="Arial" w:cs="Arial"/>
                  <w:i w:val="0"/>
                  <w:color w:val="auto"/>
                  <w:sz w:val="18"/>
                  <w:szCs w:val="18"/>
                  <w:u w:val="single"/>
                </w:rPr>
                <w:t>paulmil@uw.edu</w:t>
              </w:r>
            </w:hyperlink>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Tamara Leonard</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Center for Global Studies, Henry M. Jackson School of International Studies</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685-2354</w:t>
            </w:r>
          </w:p>
        </w:tc>
        <w:tc>
          <w:tcPr>
            <w:tcW w:w="70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u w:val="single"/>
              </w:rPr>
            </w:pPr>
            <w:r w:rsidRPr="00A01275">
              <w:rPr>
                <w:rFonts w:ascii="Arial" w:eastAsia="Times New Roman" w:hAnsi="Arial" w:cs="Arial"/>
                <w:i w:val="0"/>
                <w:color w:val="auto"/>
                <w:sz w:val="18"/>
                <w:szCs w:val="18"/>
                <w:u w:val="single"/>
              </w:rPr>
              <w:t>tleonard@uw.edu</w:t>
            </w:r>
          </w:p>
        </w:tc>
      </w:tr>
      <w:tr w:rsidR="00A01275" w:rsidRPr="00A637BC" w:rsidTr="00A01275">
        <w:trPr>
          <w:trHeight w:val="330"/>
        </w:trPr>
        <w:tc>
          <w:tcPr>
            <w:tcW w:w="270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Hedwige Meyer</w:t>
            </w:r>
          </w:p>
        </w:tc>
        <w:tc>
          <w:tcPr>
            <w:tcW w:w="324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French &amp; Italian Studies</w:t>
            </w:r>
          </w:p>
        </w:tc>
        <w:tc>
          <w:tcPr>
            <w:tcW w:w="1260"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685-1450</w:t>
            </w:r>
          </w:p>
        </w:tc>
        <w:tc>
          <w:tcPr>
            <w:tcW w:w="70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tcPr>
          <w:p w:rsidR="00A01275" w:rsidRPr="00A01275" w:rsidRDefault="00A01275" w:rsidP="008A4825">
            <w:pPr>
              <w:pStyle w:val="Subtitle"/>
              <w:rPr>
                <w:rFonts w:ascii="Arial" w:eastAsia="Times New Roman" w:hAnsi="Arial" w:cs="Arial"/>
                <w:i w:val="0"/>
                <w:color w:val="auto"/>
                <w:sz w:val="18"/>
                <w:szCs w:val="18"/>
                <w:u w:val="single"/>
              </w:rPr>
            </w:pPr>
            <w:r w:rsidRPr="00A01275">
              <w:rPr>
                <w:rFonts w:ascii="Arial" w:eastAsia="Times New Roman" w:hAnsi="Arial" w:cs="Arial"/>
                <w:i w:val="0"/>
                <w:color w:val="auto"/>
                <w:sz w:val="18"/>
                <w:szCs w:val="18"/>
                <w:u w:val="single"/>
              </w:rPr>
              <w:t>hedwige@uw.edu</w:t>
            </w:r>
          </w:p>
        </w:tc>
      </w:tr>
      <w:tr w:rsidR="00A01275" w:rsidRPr="00A637BC" w:rsidTr="00A01275">
        <w:trPr>
          <w:trHeight w:val="330"/>
        </w:trPr>
        <w:tc>
          <w:tcPr>
            <w:tcW w:w="270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Lori Anthony</w:t>
            </w:r>
          </w:p>
        </w:tc>
        <w:tc>
          <w:tcPr>
            <w:tcW w:w="324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History</w:t>
            </w:r>
          </w:p>
        </w:tc>
        <w:tc>
          <w:tcPr>
            <w:tcW w:w="126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543-8291</w:t>
            </w:r>
          </w:p>
        </w:tc>
        <w:tc>
          <w:tcPr>
            <w:tcW w:w="70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u w:val="single"/>
              </w:rPr>
            </w:pPr>
            <w:hyperlink r:id="rId15" w:history="1">
              <w:r w:rsidRPr="00A01275">
                <w:rPr>
                  <w:rFonts w:ascii="Arial" w:eastAsia="Times New Roman" w:hAnsi="Arial" w:cs="Arial"/>
                  <w:i w:val="0"/>
                  <w:color w:val="auto"/>
                  <w:sz w:val="18"/>
                  <w:szCs w:val="18"/>
                  <w:u w:val="single"/>
                </w:rPr>
                <w:t>anthonyl@uw.edu</w:t>
              </w:r>
            </w:hyperlink>
          </w:p>
        </w:tc>
      </w:tr>
      <w:tr w:rsidR="00A01275" w:rsidRPr="00A637BC" w:rsidTr="00A01275">
        <w:trPr>
          <w:trHeight w:val="330"/>
        </w:trPr>
        <w:tc>
          <w:tcPr>
            <w:tcW w:w="270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Elena Johns</w:t>
            </w:r>
          </w:p>
        </w:tc>
        <w:tc>
          <w:tcPr>
            <w:tcW w:w="324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Music</w:t>
            </w:r>
          </w:p>
        </w:tc>
        <w:tc>
          <w:tcPr>
            <w:tcW w:w="126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543-2071</w:t>
            </w:r>
          </w:p>
        </w:tc>
        <w:tc>
          <w:tcPr>
            <w:tcW w:w="70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u w:val="single"/>
              </w:rPr>
            </w:pPr>
            <w:hyperlink r:id="rId16" w:history="1">
              <w:r w:rsidRPr="00A01275">
                <w:rPr>
                  <w:rFonts w:ascii="Arial" w:eastAsia="Times New Roman" w:hAnsi="Arial" w:cs="Arial"/>
                  <w:i w:val="0"/>
                  <w:color w:val="auto"/>
                  <w:sz w:val="18"/>
                  <w:szCs w:val="18"/>
                  <w:u w:val="single"/>
                </w:rPr>
                <w:t>emjohns@uw.edu</w:t>
              </w:r>
            </w:hyperlink>
          </w:p>
        </w:tc>
      </w:tr>
      <w:tr w:rsidR="00A01275" w:rsidRPr="00A637BC" w:rsidTr="00A01275">
        <w:trPr>
          <w:trHeight w:val="330"/>
        </w:trPr>
        <w:tc>
          <w:tcPr>
            <w:tcW w:w="270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Anne Pearson</w:t>
            </w:r>
          </w:p>
        </w:tc>
        <w:tc>
          <w:tcPr>
            <w:tcW w:w="324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Art</w:t>
            </w:r>
          </w:p>
        </w:tc>
        <w:tc>
          <w:tcPr>
            <w:tcW w:w="126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221-2354</w:t>
            </w:r>
          </w:p>
        </w:tc>
        <w:tc>
          <w:tcPr>
            <w:tcW w:w="70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u w:val="single"/>
              </w:rPr>
            </w:pPr>
            <w:hyperlink r:id="rId17" w:history="1">
              <w:r w:rsidRPr="00A01275">
                <w:rPr>
                  <w:rFonts w:ascii="Arial" w:eastAsia="Times New Roman" w:hAnsi="Arial" w:cs="Arial"/>
                  <w:i w:val="0"/>
                  <w:color w:val="auto"/>
                  <w:sz w:val="18"/>
                  <w:szCs w:val="18"/>
                  <w:u w:val="single"/>
                </w:rPr>
                <w:t>pearsa2@uw.edu</w:t>
              </w:r>
            </w:hyperlink>
          </w:p>
        </w:tc>
      </w:tr>
      <w:tr w:rsidR="00A01275" w:rsidRPr="00A637BC" w:rsidTr="00A01275">
        <w:trPr>
          <w:trHeight w:val="330"/>
        </w:trPr>
        <w:tc>
          <w:tcPr>
            <w:tcW w:w="270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Bev Wessel</w:t>
            </w:r>
          </w:p>
        </w:tc>
        <w:tc>
          <w:tcPr>
            <w:tcW w:w="324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Philosophy</w:t>
            </w:r>
          </w:p>
        </w:tc>
        <w:tc>
          <w:tcPr>
            <w:tcW w:w="126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616-7953</w:t>
            </w:r>
          </w:p>
        </w:tc>
        <w:tc>
          <w:tcPr>
            <w:tcW w:w="70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Secretary</w:t>
            </w:r>
          </w:p>
        </w:tc>
        <w:tc>
          <w:tcPr>
            <w:tcW w:w="723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u w:val="single"/>
              </w:rPr>
            </w:pPr>
            <w:hyperlink r:id="rId18" w:history="1">
              <w:r w:rsidRPr="00A01275">
                <w:rPr>
                  <w:rFonts w:ascii="Arial" w:eastAsia="Times New Roman" w:hAnsi="Arial" w:cs="Arial"/>
                  <w:i w:val="0"/>
                  <w:color w:val="auto"/>
                  <w:sz w:val="18"/>
                  <w:szCs w:val="18"/>
                  <w:u w:val="single"/>
                </w:rPr>
                <w:t>wessel@uw.edu</w:t>
              </w:r>
            </w:hyperlink>
          </w:p>
        </w:tc>
      </w:tr>
      <w:tr w:rsidR="00A01275" w:rsidRPr="00A637BC" w:rsidTr="00A01275">
        <w:trPr>
          <w:trHeight w:val="330"/>
        </w:trPr>
        <w:tc>
          <w:tcPr>
            <w:tcW w:w="270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Maggie Luning</w:t>
            </w:r>
          </w:p>
        </w:tc>
        <w:tc>
          <w:tcPr>
            <w:tcW w:w="324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CAS Dean's Office</w:t>
            </w:r>
          </w:p>
        </w:tc>
        <w:tc>
          <w:tcPr>
            <w:tcW w:w="1260"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r w:rsidRPr="00A01275">
              <w:rPr>
                <w:rFonts w:ascii="Arial" w:eastAsia="Times New Roman" w:hAnsi="Arial" w:cs="Arial"/>
                <w:i w:val="0"/>
                <w:color w:val="auto"/>
                <w:sz w:val="18"/>
                <w:szCs w:val="18"/>
              </w:rPr>
              <w:t>685-8036</w:t>
            </w:r>
          </w:p>
        </w:tc>
        <w:tc>
          <w:tcPr>
            <w:tcW w:w="70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rPr>
            </w:pPr>
          </w:p>
        </w:tc>
        <w:tc>
          <w:tcPr>
            <w:tcW w:w="7234" w:type="dxa"/>
            <w:tcBorders>
              <w:top w:val="nil"/>
              <w:left w:val="nil"/>
              <w:bottom w:val="nil"/>
              <w:right w:val="nil"/>
            </w:tcBorders>
            <w:shd w:val="clear" w:color="auto" w:fill="auto"/>
            <w:noWrap/>
            <w:vAlign w:val="bottom"/>
            <w:hideMark/>
          </w:tcPr>
          <w:p w:rsidR="00A01275" w:rsidRPr="00A01275" w:rsidRDefault="00A01275" w:rsidP="008A4825">
            <w:pPr>
              <w:pStyle w:val="Subtitle"/>
              <w:rPr>
                <w:rFonts w:ascii="Arial" w:eastAsia="Times New Roman" w:hAnsi="Arial" w:cs="Arial"/>
                <w:i w:val="0"/>
                <w:color w:val="auto"/>
                <w:sz w:val="18"/>
                <w:szCs w:val="18"/>
                <w:u w:val="single"/>
              </w:rPr>
            </w:pPr>
            <w:hyperlink r:id="rId19" w:history="1">
              <w:r w:rsidRPr="00A01275">
                <w:rPr>
                  <w:rFonts w:ascii="Arial" w:eastAsia="Times New Roman" w:hAnsi="Arial" w:cs="Arial"/>
                  <w:i w:val="0"/>
                  <w:color w:val="auto"/>
                  <w:sz w:val="18"/>
                  <w:szCs w:val="18"/>
                  <w:u w:val="single"/>
                </w:rPr>
                <w:t>mluning@uw.edu</w:t>
              </w:r>
            </w:hyperlink>
          </w:p>
        </w:tc>
      </w:tr>
    </w:tbl>
    <w:p w:rsidR="00AE1256" w:rsidRDefault="00AE1256" w:rsidP="00AE1256">
      <w:pPr>
        <w:overflowPunct/>
        <w:autoSpaceDE/>
        <w:autoSpaceDN/>
        <w:adjustRightInd/>
        <w:textAlignment w:val="auto"/>
        <w:rPr>
          <w:rFonts w:cs="Arial"/>
          <w:color w:val="262626" w:themeColor="text1" w:themeTint="D9"/>
          <w:sz w:val="18"/>
          <w:szCs w:val="18"/>
        </w:rPr>
      </w:pPr>
    </w:p>
    <w:p w:rsidR="00E10BC0" w:rsidRPr="00E10BC0" w:rsidRDefault="00770125" w:rsidP="00AE1256">
      <w:pPr>
        <w:overflowPunct/>
        <w:autoSpaceDE/>
        <w:autoSpaceDN/>
        <w:adjustRightInd/>
        <w:ind w:left="720"/>
        <w:textAlignment w:val="auto"/>
        <w:rPr>
          <w:rFonts w:cs="Arial"/>
          <w:color w:val="262626" w:themeColor="text1" w:themeTint="D9"/>
          <w:sz w:val="18"/>
          <w:szCs w:val="18"/>
        </w:rPr>
      </w:pPr>
      <w:r w:rsidRPr="00E10BC0">
        <w:rPr>
          <w:rFonts w:cs="Arial"/>
          <w:color w:val="262626" w:themeColor="text1" w:themeTint="D9"/>
          <w:sz w:val="18"/>
          <w:szCs w:val="18"/>
        </w:rPr>
        <w:t xml:space="preserve">A current list of HSC#6 members can </w:t>
      </w:r>
      <w:r w:rsidR="00AE1256">
        <w:rPr>
          <w:rFonts w:cs="Arial"/>
          <w:color w:val="262626" w:themeColor="text1" w:themeTint="D9"/>
          <w:sz w:val="18"/>
          <w:szCs w:val="18"/>
        </w:rPr>
        <w:t xml:space="preserve">also </w:t>
      </w:r>
      <w:r w:rsidRPr="00E10BC0">
        <w:rPr>
          <w:rFonts w:cs="Arial"/>
          <w:color w:val="262626" w:themeColor="text1" w:themeTint="D9"/>
          <w:sz w:val="18"/>
          <w:szCs w:val="18"/>
        </w:rPr>
        <w:t>be found at:</w:t>
      </w:r>
    </w:p>
    <w:p w:rsidR="00E10BC0" w:rsidRDefault="00E10BC0" w:rsidP="00770125">
      <w:pPr>
        <w:overflowPunct/>
        <w:autoSpaceDE/>
        <w:autoSpaceDN/>
        <w:adjustRightInd/>
        <w:textAlignment w:val="auto"/>
        <w:rPr>
          <w:rFonts w:cs="Arial"/>
          <w:b/>
          <w:bCs/>
          <w:color w:val="262626" w:themeColor="text1" w:themeTint="D9"/>
          <w:sz w:val="18"/>
          <w:szCs w:val="18"/>
          <w:vertAlign w:val="subscript"/>
        </w:rPr>
      </w:pPr>
      <w:r>
        <w:rPr>
          <w:sz w:val="18"/>
          <w:szCs w:val="18"/>
        </w:rPr>
        <w:tab/>
      </w:r>
      <w:hyperlink r:id="rId20" w:history="1">
        <w:r w:rsidR="00F90E67" w:rsidRPr="00F90E67">
          <w:rPr>
            <w:rStyle w:val="Hyperlink"/>
          </w:rPr>
          <w:t>https://admin.artsci.washington.edu/health-and-safety-committee-6-hsc6-member-roster</w:t>
        </w:r>
      </w:hyperlink>
    </w:p>
    <w:tbl>
      <w:tblPr>
        <w:tblW w:w="8840" w:type="dxa"/>
        <w:tblInd w:w="720" w:type="dxa"/>
        <w:tblLook w:val="04A0" w:firstRow="1" w:lastRow="0" w:firstColumn="1" w:lastColumn="0" w:noHBand="0" w:noVBand="1"/>
      </w:tblPr>
      <w:tblGrid>
        <w:gridCol w:w="2630"/>
        <w:gridCol w:w="2250"/>
        <w:gridCol w:w="2520"/>
        <w:gridCol w:w="1440"/>
      </w:tblGrid>
      <w:tr w:rsidR="00770125" w:rsidRPr="00F2445B" w:rsidTr="00770125">
        <w:trPr>
          <w:trHeight w:val="144"/>
        </w:trPr>
        <w:tc>
          <w:tcPr>
            <w:tcW w:w="2630" w:type="dxa"/>
            <w:tcBorders>
              <w:top w:val="nil"/>
              <w:left w:val="nil"/>
              <w:bottom w:val="nil"/>
              <w:right w:val="nil"/>
            </w:tcBorders>
            <w:shd w:val="clear" w:color="auto" w:fill="auto"/>
            <w:noWrap/>
            <w:vAlign w:val="bottom"/>
          </w:tcPr>
          <w:p w:rsidR="00770125" w:rsidRPr="00F2445B" w:rsidRDefault="00770125" w:rsidP="004C454C">
            <w:pPr>
              <w:overflowPunct/>
              <w:autoSpaceDE/>
              <w:autoSpaceDN/>
              <w:adjustRightInd/>
              <w:textAlignment w:val="auto"/>
              <w:rPr>
                <w:rFonts w:cs="Arial"/>
                <w:color w:val="262626" w:themeColor="text1" w:themeTint="D9"/>
                <w:sz w:val="18"/>
                <w:szCs w:val="18"/>
                <w:vertAlign w:val="subscript"/>
              </w:rPr>
            </w:pPr>
          </w:p>
        </w:tc>
        <w:tc>
          <w:tcPr>
            <w:tcW w:w="2250" w:type="dxa"/>
            <w:tcBorders>
              <w:top w:val="nil"/>
              <w:left w:val="nil"/>
              <w:bottom w:val="nil"/>
              <w:right w:val="nil"/>
            </w:tcBorders>
            <w:shd w:val="clear" w:color="auto" w:fill="auto"/>
            <w:noWrap/>
            <w:vAlign w:val="bottom"/>
          </w:tcPr>
          <w:p w:rsidR="00770125" w:rsidRPr="00F2445B" w:rsidRDefault="00770125" w:rsidP="004C454C">
            <w:pPr>
              <w:overflowPunct/>
              <w:autoSpaceDE/>
              <w:autoSpaceDN/>
              <w:adjustRightInd/>
              <w:textAlignment w:val="auto"/>
              <w:rPr>
                <w:rFonts w:cs="Arial"/>
                <w:color w:val="262626" w:themeColor="text1" w:themeTint="D9"/>
                <w:sz w:val="18"/>
                <w:szCs w:val="18"/>
                <w:vertAlign w:val="subscript"/>
              </w:rPr>
            </w:pPr>
          </w:p>
        </w:tc>
        <w:tc>
          <w:tcPr>
            <w:tcW w:w="2520" w:type="dxa"/>
            <w:tcBorders>
              <w:top w:val="nil"/>
              <w:left w:val="nil"/>
              <w:bottom w:val="nil"/>
              <w:right w:val="nil"/>
            </w:tcBorders>
            <w:shd w:val="clear" w:color="auto" w:fill="auto"/>
            <w:noWrap/>
            <w:vAlign w:val="bottom"/>
          </w:tcPr>
          <w:p w:rsidR="00770125" w:rsidRPr="00F2445B" w:rsidRDefault="00770125" w:rsidP="004C454C">
            <w:pPr>
              <w:overflowPunct/>
              <w:autoSpaceDE/>
              <w:autoSpaceDN/>
              <w:adjustRightInd/>
              <w:textAlignment w:val="auto"/>
              <w:rPr>
                <w:rFonts w:cs="Arial"/>
                <w:color w:val="262626" w:themeColor="text1" w:themeTint="D9"/>
                <w:sz w:val="18"/>
                <w:szCs w:val="18"/>
                <w:u w:val="single"/>
                <w:vertAlign w:val="subscript"/>
              </w:rPr>
            </w:pPr>
          </w:p>
        </w:tc>
        <w:tc>
          <w:tcPr>
            <w:tcW w:w="1440" w:type="dxa"/>
            <w:tcBorders>
              <w:top w:val="nil"/>
              <w:left w:val="nil"/>
              <w:bottom w:val="nil"/>
              <w:right w:val="nil"/>
            </w:tcBorders>
            <w:shd w:val="clear" w:color="auto" w:fill="auto"/>
            <w:noWrap/>
            <w:vAlign w:val="bottom"/>
          </w:tcPr>
          <w:p w:rsidR="00770125" w:rsidRPr="00F2445B" w:rsidRDefault="00770125" w:rsidP="004C454C">
            <w:pPr>
              <w:overflowPunct/>
              <w:autoSpaceDE/>
              <w:autoSpaceDN/>
              <w:adjustRightInd/>
              <w:textAlignment w:val="auto"/>
              <w:rPr>
                <w:rFonts w:cs="Arial"/>
                <w:color w:val="262626" w:themeColor="text1" w:themeTint="D9"/>
                <w:sz w:val="18"/>
                <w:szCs w:val="18"/>
                <w:vertAlign w:val="subscript"/>
              </w:rPr>
            </w:pPr>
          </w:p>
        </w:tc>
      </w:tr>
    </w:tbl>
    <w:p w:rsidR="002431A9" w:rsidRPr="00C77B08" w:rsidRDefault="002431A9" w:rsidP="00C77B08">
      <w:pPr>
        <w:pStyle w:val="Heading4"/>
      </w:pPr>
      <w:r w:rsidRPr="00C77B08">
        <w:t>Important EH&amp;S Phone Numbers</w:t>
      </w:r>
    </w:p>
    <w:p w:rsidR="002431A9" w:rsidRPr="00F2445B" w:rsidRDefault="002431A9" w:rsidP="00A65F88">
      <w:pPr>
        <w:pStyle w:val="NoSpacing"/>
        <w:ind w:left="720"/>
        <w:rPr>
          <w:rFonts w:cs="Arial"/>
          <w:color w:val="262626" w:themeColor="text1" w:themeTint="D9"/>
          <w:sz w:val="18"/>
          <w:szCs w:val="18"/>
        </w:rPr>
      </w:pPr>
      <w:r w:rsidRPr="00F2445B">
        <w:rPr>
          <w:rFonts w:cs="Arial"/>
          <w:color w:val="262626" w:themeColor="text1" w:themeTint="D9"/>
          <w:sz w:val="18"/>
          <w:szCs w:val="18"/>
        </w:rPr>
        <w:t xml:space="preserve">Accident reports </w:t>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Pr="00F2445B">
        <w:rPr>
          <w:rFonts w:cs="Arial"/>
          <w:color w:val="262626" w:themeColor="text1" w:themeTint="D9"/>
          <w:sz w:val="18"/>
          <w:szCs w:val="18"/>
        </w:rPr>
        <w:t>543-7262</w:t>
      </w:r>
    </w:p>
    <w:p w:rsidR="002431A9" w:rsidRPr="00F2445B" w:rsidRDefault="002431A9" w:rsidP="00A65F88">
      <w:pPr>
        <w:pStyle w:val="NoSpacing"/>
        <w:ind w:left="720"/>
        <w:rPr>
          <w:rFonts w:cs="Arial"/>
          <w:color w:val="262626" w:themeColor="text1" w:themeTint="D9"/>
          <w:sz w:val="18"/>
          <w:szCs w:val="18"/>
        </w:rPr>
      </w:pPr>
      <w:r w:rsidRPr="00F2445B">
        <w:rPr>
          <w:rFonts w:cs="Arial"/>
          <w:color w:val="262626" w:themeColor="text1" w:themeTint="D9"/>
          <w:sz w:val="18"/>
          <w:szCs w:val="18"/>
        </w:rPr>
        <w:t>Chemical hazards</w:t>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Pr="00F2445B">
        <w:rPr>
          <w:rFonts w:cs="Arial"/>
          <w:color w:val="262626" w:themeColor="text1" w:themeTint="D9"/>
          <w:sz w:val="18"/>
          <w:szCs w:val="18"/>
        </w:rPr>
        <w:t>543-0467</w:t>
      </w:r>
    </w:p>
    <w:p w:rsidR="002431A9" w:rsidRPr="00F2445B" w:rsidRDefault="002431A9" w:rsidP="00A65F88">
      <w:pPr>
        <w:pStyle w:val="NoSpacing"/>
        <w:ind w:left="720"/>
        <w:rPr>
          <w:rFonts w:cs="Arial"/>
          <w:color w:val="262626" w:themeColor="text1" w:themeTint="D9"/>
          <w:sz w:val="18"/>
          <w:szCs w:val="18"/>
        </w:rPr>
      </w:pPr>
      <w:r w:rsidRPr="00F2445B">
        <w:rPr>
          <w:rFonts w:cs="Arial"/>
          <w:color w:val="262626" w:themeColor="text1" w:themeTint="D9"/>
          <w:sz w:val="18"/>
          <w:szCs w:val="18"/>
        </w:rPr>
        <w:t xml:space="preserve">Fire safety inspections/consultations </w:t>
      </w:r>
      <w:r w:rsidRPr="00F2445B">
        <w:rPr>
          <w:rFonts w:cs="Arial"/>
          <w:color w:val="262626" w:themeColor="text1" w:themeTint="D9"/>
          <w:sz w:val="18"/>
          <w:szCs w:val="18"/>
        </w:rPr>
        <w:tab/>
      </w:r>
      <w:r w:rsidRPr="00F2445B">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00EC1E8A" w:rsidRPr="00F2445B">
        <w:rPr>
          <w:rFonts w:cs="Arial"/>
          <w:color w:val="262626" w:themeColor="text1" w:themeTint="D9"/>
          <w:sz w:val="18"/>
          <w:szCs w:val="18"/>
        </w:rPr>
        <w:t>543</w:t>
      </w:r>
      <w:r w:rsidRPr="00F2445B">
        <w:rPr>
          <w:rFonts w:cs="Arial"/>
          <w:color w:val="262626" w:themeColor="text1" w:themeTint="D9"/>
          <w:sz w:val="18"/>
          <w:szCs w:val="18"/>
        </w:rPr>
        <w:t>-0465</w:t>
      </w:r>
    </w:p>
    <w:p w:rsidR="002431A9" w:rsidRPr="00F2445B" w:rsidRDefault="002431A9" w:rsidP="00A65F88">
      <w:pPr>
        <w:pStyle w:val="NoSpacing"/>
        <w:ind w:left="720"/>
        <w:rPr>
          <w:rFonts w:cs="Arial"/>
          <w:color w:val="262626" w:themeColor="text1" w:themeTint="D9"/>
          <w:sz w:val="18"/>
          <w:szCs w:val="18"/>
        </w:rPr>
      </w:pPr>
      <w:r w:rsidRPr="00F2445B">
        <w:rPr>
          <w:rFonts w:cs="Arial"/>
          <w:color w:val="262626" w:themeColor="text1" w:themeTint="D9"/>
          <w:sz w:val="18"/>
          <w:szCs w:val="18"/>
        </w:rPr>
        <w:t xml:space="preserve">Fire safety equipment repairs </w:t>
      </w:r>
      <w:r w:rsidR="00C77B08" w:rsidRPr="00C77B08">
        <w:rPr>
          <w:rFonts w:cs="Arial"/>
          <w:i/>
          <w:color w:val="262626" w:themeColor="text1" w:themeTint="D9"/>
          <w:sz w:val="16"/>
          <w:szCs w:val="16"/>
        </w:rPr>
        <w:t>(exit signs, extinguishers, etc.)</w:t>
      </w:r>
      <w:r w:rsidR="00C77B08" w:rsidRPr="00C77B08">
        <w:rPr>
          <w:rFonts w:cs="Arial"/>
          <w:i/>
          <w:color w:val="262626" w:themeColor="text1" w:themeTint="D9"/>
          <w:sz w:val="16"/>
          <w:szCs w:val="16"/>
        </w:rPr>
        <w:tab/>
      </w:r>
      <w:r w:rsidR="00C77B08">
        <w:rPr>
          <w:rFonts w:cs="Arial"/>
          <w:color w:val="262626" w:themeColor="text1" w:themeTint="D9"/>
          <w:sz w:val="18"/>
          <w:szCs w:val="18"/>
        </w:rPr>
        <w:tab/>
      </w:r>
      <w:r w:rsidR="00C77B08">
        <w:rPr>
          <w:rFonts w:cs="Arial"/>
          <w:color w:val="262626" w:themeColor="text1" w:themeTint="D9"/>
          <w:sz w:val="18"/>
          <w:szCs w:val="18"/>
        </w:rPr>
        <w:tab/>
      </w:r>
      <w:r w:rsidR="00EC1E8A" w:rsidRPr="00F2445B">
        <w:rPr>
          <w:rFonts w:cs="Arial"/>
          <w:color w:val="262626" w:themeColor="text1" w:themeTint="D9"/>
          <w:sz w:val="18"/>
          <w:szCs w:val="18"/>
        </w:rPr>
        <w:t>68</w:t>
      </w:r>
      <w:r w:rsidRPr="00F2445B">
        <w:rPr>
          <w:rFonts w:cs="Arial"/>
          <w:color w:val="262626" w:themeColor="text1" w:themeTint="D9"/>
          <w:sz w:val="18"/>
          <w:szCs w:val="18"/>
        </w:rPr>
        <w:t>5-1411</w:t>
      </w:r>
    </w:p>
    <w:p w:rsidR="002431A9" w:rsidRPr="00F2445B" w:rsidRDefault="002431A9" w:rsidP="00A65F88">
      <w:pPr>
        <w:pStyle w:val="NoSpacing"/>
        <w:ind w:left="720"/>
        <w:rPr>
          <w:rFonts w:cs="Arial"/>
          <w:color w:val="262626" w:themeColor="text1" w:themeTint="D9"/>
          <w:sz w:val="18"/>
          <w:szCs w:val="18"/>
        </w:rPr>
      </w:pPr>
      <w:r w:rsidRPr="00F2445B">
        <w:rPr>
          <w:rFonts w:cs="Arial"/>
          <w:color w:val="262626" w:themeColor="text1" w:themeTint="D9"/>
          <w:sz w:val="18"/>
          <w:szCs w:val="18"/>
        </w:rPr>
        <w:t xml:space="preserve">General occupational safety </w:t>
      </w:r>
      <w:r w:rsidR="00C77B08">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00EC1E8A" w:rsidRPr="00F2445B">
        <w:rPr>
          <w:rFonts w:cs="Arial"/>
          <w:color w:val="262626" w:themeColor="text1" w:themeTint="D9"/>
          <w:sz w:val="18"/>
          <w:szCs w:val="18"/>
        </w:rPr>
        <w:t>54</w:t>
      </w:r>
      <w:r w:rsidRPr="00F2445B">
        <w:rPr>
          <w:rFonts w:cs="Arial"/>
          <w:color w:val="262626" w:themeColor="text1" w:themeTint="D9"/>
          <w:sz w:val="18"/>
          <w:szCs w:val="18"/>
        </w:rPr>
        <w:t>3-7388</w:t>
      </w:r>
    </w:p>
    <w:p w:rsidR="002431A9" w:rsidRPr="00F2445B" w:rsidRDefault="002431A9" w:rsidP="00A65F88">
      <w:pPr>
        <w:pStyle w:val="NoSpacing"/>
        <w:ind w:left="720"/>
        <w:rPr>
          <w:rFonts w:cs="Arial"/>
          <w:color w:val="262626" w:themeColor="text1" w:themeTint="D9"/>
          <w:sz w:val="18"/>
          <w:szCs w:val="18"/>
        </w:rPr>
      </w:pPr>
      <w:r w:rsidRPr="00F2445B">
        <w:rPr>
          <w:rFonts w:cs="Arial"/>
          <w:color w:val="262626" w:themeColor="text1" w:themeTint="D9"/>
          <w:sz w:val="18"/>
          <w:szCs w:val="18"/>
        </w:rPr>
        <w:t>Material safety data sheets (MSDS)</w:t>
      </w:r>
      <w:r w:rsidRPr="00F2445B">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Pr="00F2445B">
        <w:rPr>
          <w:rFonts w:cs="Arial"/>
          <w:color w:val="262626" w:themeColor="text1" w:themeTint="D9"/>
          <w:sz w:val="18"/>
          <w:szCs w:val="18"/>
        </w:rPr>
        <w:tab/>
      </w:r>
      <w:r w:rsidR="00A65F88">
        <w:rPr>
          <w:rFonts w:cs="Arial"/>
          <w:color w:val="262626" w:themeColor="text1" w:themeTint="D9"/>
          <w:sz w:val="18"/>
          <w:szCs w:val="18"/>
        </w:rPr>
        <w:tab/>
      </w:r>
      <w:r w:rsidR="00EC1E8A" w:rsidRPr="00F2445B">
        <w:rPr>
          <w:rFonts w:cs="Arial"/>
          <w:color w:val="262626" w:themeColor="text1" w:themeTint="D9"/>
          <w:sz w:val="18"/>
          <w:szCs w:val="18"/>
        </w:rPr>
        <w:t>54</w:t>
      </w:r>
      <w:r w:rsidRPr="00F2445B">
        <w:rPr>
          <w:rFonts w:cs="Arial"/>
          <w:color w:val="262626" w:themeColor="text1" w:themeTint="D9"/>
          <w:sz w:val="18"/>
          <w:szCs w:val="18"/>
        </w:rPr>
        <w:t>3-0467</w:t>
      </w:r>
    </w:p>
    <w:p w:rsidR="002431A9" w:rsidRPr="00F2445B" w:rsidRDefault="002431A9" w:rsidP="00A65F88">
      <w:pPr>
        <w:pStyle w:val="NoSpacing"/>
        <w:ind w:left="720"/>
        <w:rPr>
          <w:rFonts w:cs="Arial"/>
          <w:color w:val="262626" w:themeColor="text1" w:themeTint="D9"/>
          <w:sz w:val="18"/>
          <w:szCs w:val="18"/>
        </w:rPr>
      </w:pPr>
      <w:r w:rsidRPr="00F2445B">
        <w:rPr>
          <w:rFonts w:cs="Arial"/>
          <w:color w:val="262626" w:themeColor="text1" w:themeTint="D9"/>
          <w:sz w:val="18"/>
          <w:szCs w:val="18"/>
        </w:rPr>
        <w:t>Training</w:t>
      </w:r>
      <w:r w:rsidRPr="00F2445B">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00C77B08">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Pr="00F2445B">
        <w:rPr>
          <w:rFonts w:cs="Arial"/>
          <w:color w:val="262626" w:themeColor="text1" w:themeTint="D9"/>
          <w:sz w:val="18"/>
          <w:szCs w:val="18"/>
        </w:rPr>
        <w:tab/>
      </w:r>
      <w:r w:rsidR="00EC1E8A" w:rsidRPr="00F2445B">
        <w:rPr>
          <w:rFonts w:cs="Arial"/>
          <w:color w:val="262626" w:themeColor="text1" w:themeTint="D9"/>
          <w:sz w:val="18"/>
          <w:szCs w:val="18"/>
        </w:rPr>
        <w:t>54</w:t>
      </w:r>
      <w:r w:rsidRPr="00F2445B">
        <w:rPr>
          <w:rFonts w:cs="Arial"/>
          <w:color w:val="262626" w:themeColor="text1" w:themeTint="D9"/>
          <w:sz w:val="18"/>
          <w:szCs w:val="18"/>
        </w:rPr>
        <w:t>3-7201</w:t>
      </w:r>
    </w:p>
    <w:p w:rsidR="002431A9" w:rsidRPr="00F2445B" w:rsidRDefault="002431A9" w:rsidP="002431A9">
      <w:pPr>
        <w:overflowPunct/>
        <w:autoSpaceDE/>
        <w:autoSpaceDN/>
        <w:adjustRightInd/>
        <w:ind w:firstLine="720"/>
        <w:textAlignment w:val="auto"/>
        <w:rPr>
          <w:rFonts w:cs="Arial"/>
          <w:color w:val="262626" w:themeColor="text1" w:themeTint="D9"/>
          <w:sz w:val="18"/>
          <w:szCs w:val="18"/>
        </w:rPr>
      </w:pPr>
    </w:p>
    <w:p w:rsidR="002431A9" w:rsidRDefault="002431A9" w:rsidP="00C77B08">
      <w:pPr>
        <w:pStyle w:val="Heading4"/>
      </w:pPr>
      <w:r w:rsidRPr="00C77B08">
        <w:t>Dean’s Office Staff with First Aid and CPR Training</w:t>
      </w:r>
    </w:p>
    <w:p w:rsidR="001E5367" w:rsidRPr="001E5367" w:rsidRDefault="001E5367" w:rsidP="001E5367"/>
    <w:p w:rsidR="00E10BC0" w:rsidRDefault="00E10BC0" w:rsidP="00E10BC0">
      <w:pPr>
        <w:overflowPunct/>
        <w:autoSpaceDE/>
        <w:autoSpaceDN/>
        <w:adjustRightInd/>
        <w:ind w:left="720"/>
        <w:textAlignment w:val="auto"/>
      </w:pPr>
      <w:r>
        <w:rPr>
          <w:rFonts w:cs="Arial"/>
          <w:color w:val="262626" w:themeColor="text1" w:themeTint="D9"/>
          <w:sz w:val="18"/>
          <w:szCs w:val="18"/>
        </w:rPr>
        <w:t>Todd Case</w:t>
      </w:r>
      <w:r>
        <w:rPr>
          <w:rFonts w:cs="Arial"/>
          <w:color w:val="262626" w:themeColor="text1" w:themeTint="D9"/>
          <w:sz w:val="18"/>
          <w:szCs w:val="18"/>
        </w:rPr>
        <w:tab/>
      </w:r>
      <w:r>
        <w:rPr>
          <w:rFonts w:cs="Arial"/>
          <w:color w:val="262626" w:themeColor="text1" w:themeTint="D9"/>
          <w:sz w:val="18"/>
          <w:szCs w:val="18"/>
        </w:rPr>
        <w:tab/>
      </w:r>
      <w:r>
        <w:rPr>
          <w:rFonts w:cs="Arial"/>
          <w:color w:val="262626" w:themeColor="text1" w:themeTint="D9"/>
          <w:sz w:val="18"/>
          <w:szCs w:val="18"/>
        </w:rPr>
        <w:tab/>
      </w:r>
      <w:hyperlink r:id="rId21" w:history="1">
        <w:r w:rsidRPr="00C2783F">
          <w:rPr>
            <w:rStyle w:val="Hyperlink"/>
            <w:rFonts w:cs="Arial"/>
            <w:sz w:val="18"/>
            <w:szCs w:val="18"/>
          </w:rPr>
          <w:t>tacase@uw.edu</w:t>
        </w:r>
      </w:hyperlink>
      <w:r>
        <w:rPr>
          <w:rFonts w:cs="Arial"/>
          <w:color w:val="262626" w:themeColor="text1" w:themeTint="D9"/>
          <w:sz w:val="18"/>
          <w:szCs w:val="18"/>
        </w:rPr>
        <w:tab/>
      </w:r>
      <w:r>
        <w:rPr>
          <w:rFonts w:cs="Arial"/>
          <w:color w:val="262626" w:themeColor="text1" w:themeTint="D9"/>
          <w:sz w:val="18"/>
          <w:szCs w:val="18"/>
        </w:rPr>
        <w:tab/>
      </w:r>
      <w:r>
        <w:rPr>
          <w:rFonts w:cs="Arial"/>
          <w:color w:val="262626" w:themeColor="text1" w:themeTint="D9"/>
          <w:sz w:val="18"/>
          <w:szCs w:val="18"/>
        </w:rPr>
        <w:tab/>
      </w:r>
      <w:r>
        <w:rPr>
          <w:rFonts w:cs="Arial"/>
          <w:color w:val="262626" w:themeColor="text1" w:themeTint="D9"/>
          <w:sz w:val="18"/>
          <w:szCs w:val="18"/>
        </w:rPr>
        <w:tab/>
        <w:t>616-9425</w:t>
      </w:r>
      <w:r w:rsidR="00D62078">
        <w:tab/>
      </w:r>
    </w:p>
    <w:p w:rsidR="001E5367" w:rsidRDefault="00D62078" w:rsidP="00E10BC0">
      <w:pPr>
        <w:ind w:firstLine="720"/>
        <w:rPr>
          <w:sz w:val="18"/>
          <w:szCs w:val="18"/>
        </w:rPr>
      </w:pPr>
      <w:r w:rsidRPr="00D62078">
        <w:rPr>
          <w:sz w:val="18"/>
          <w:szCs w:val="18"/>
        </w:rPr>
        <w:t>Bart Hamilton</w:t>
      </w:r>
      <w:r w:rsidR="001E5367">
        <w:rPr>
          <w:sz w:val="18"/>
          <w:szCs w:val="18"/>
        </w:rPr>
        <w:tab/>
      </w:r>
      <w:r w:rsidR="001E5367">
        <w:rPr>
          <w:sz w:val="18"/>
          <w:szCs w:val="18"/>
        </w:rPr>
        <w:tab/>
      </w:r>
      <w:r w:rsidR="001E5367">
        <w:rPr>
          <w:sz w:val="18"/>
          <w:szCs w:val="18"/>
        </w:rPr>
        <w:tab/>
      </w:r>
      <w:hyperlink r:id="rId22" w:history="1">
        <w:r w:rsidR="001E5367" w:rsidRPr="00B70A82">
          <w:rPr>
            <w:rStyle w:val="Hyperlink"/>
            <w:sz w:val="18"/>
            <w:szCs w:val="18"/>
          </w:rPr>
          <w:t>hamilton@uw.edu</w:t>
        </w:r>
      </w:hyperlink>
      <w:r w:rsidR="001E5367">
        <w:rPr>
          <w:sz w:val="18"/>
          <w:szCs w:val="18"/>
        </w:rPr>
        <w:tab/>
      </w:r>
      <w:r w:rsidR="001E5367">
        <w:rPr>
          <w:sz w:val="18"/>
          <w:szCs w:val="18"/>
        </w:rPr>
        <w:tab/>
      </w:r>
      <w:r w:rsidR="001E5367">
        <w:rPr>
          <w:sz w:val="18"/>
          <w:szCs w:val="18"/>
        </w:rPr>
        <w:tab/>
        <w:t>543-0527</w:t>
      </w:r>
      <w:r w:rsidR="001E5367">
        <w:rPr>
          <w:sz w:val="18"/>
          <w:szCs w:val="18"/>
        </w:rPr>
        <w:tab/>
      </w:r>
      <w:r w:rsidR="001E5367">
        <w:rPr>
          <w:sz w:val="18"/>
          <w:szCs w:val="18"/>
        </w:rPr>
        <w:tab/>
      </w:r>
      <w:r w:rsidR="001E5367">
        <w:rPr>
          <w:sz w:val="18"/>
          <w:szCs w:val="18"/>
        </w:rPr>
        <w:tab/>
      </w:r>
    </w:p>
    <w:p w:rsidR="00217E40" w:rsidRDefault="00D62078" w:rsidP="001E5367">
      <w:pPr>
        <w:ind w:firstLine="720"/>
        <w:rPr>
          <w:sz w:val="18"/>
          <w:szCs w:val="18"/>
        </w:rPr>
      </w:pPr>
      <w:r w:rsidRPr="00D62078">
        <w:rPr>
          <w:sz w:val="18"/>
          <w:szCs w:val="18"/>
        </w:rPr>
        <w:t xml:space="preserve">Liz </w:t>
      </w:r>
      <w:proofErr w:type="spellStart"/>
      <w:r w:rsidRPr="00D62078">
        <w:rPr>
          <w:sz w:val="18"/>
          <w:szCs w:val="18"/>
        </w:rPr>
        <w:t>Herlevi</w:t>
      </w:r>
      <w:proofErr w:type="spellEnd"/>
      <w:r w:rsidRPr="00D62078">
        <w:rPr>
          <w:sz w:val="18"/>
          <w:szCs w:val="18"/>
        </w:rPr>
        <w:t xml:space="preserve"> </w:t>
      </w:r>
      <w:r w:rsidR="001E5367">
        <w:rPr>
          <w:sz w:val="18"/>
          <w:szCs w:val="18"/>
        </w:rPr>
        <w:tab/>
      </w:r>
      <w:r w:rsidR="001E5367">
        <w:rPr>
          <w:sz w:val="18"/>
          <w:szCs w:val="18"/>
        </w:rPr>
        <w:tab/>
      </w:r>
      <w:r w:rsidR="001E5367">
        <w:rPr>
          <w:sz w:val="18"/>
          <w:szCs w:val="18"/>
        </w:rPr>
        <w:tab/>
      </w:r>
      <w:hyperlink r:id="rId23" w:history="1">
        <w:r w:rsidR="001E5367" w:rsidRPr="00B70A82">
          <w:rPr>
            <w:rStyle w:val="Hyperlink"/>
            <w:sz w:val="18"/>
            <w:szCs w:val="18"/>
          </w:rPr>
          <w:t>lherlevi@uw.edu</w:t>
        </w:r>
      </w:hyperlink>
      <w:r w:rsidR="001E5367">
        <w:rPr>
          <w:sz w:val="18"/>
          <w:szCs w:val="18"/>
        </w:rPr>
        <w:tab/>
      </w:r>
      <w:r w:rsidR="001E5367">
        <w:rPr>
          <w:sz w:val="18"/>
          <w:szCs w:val="18"/>
        </w:rPr>
        <w:tab/>
      </w:r>
      <w:r w:rsidR="001E5367">
        <w:rPr>
          <w:sz w:val="18"/>
          <w:szCs w:val="18"/>
        </w:rPr>
        <w:tab/>
      </w:r>
      <w:r w:rsidR="001E5367">
        <w:rPr>
          <w:sz w:val="18"/>
          <w:szCs w:val="18"/>
        </w:rPr>
        <w:tab/>
        <w:t>543-5340</w:t>
      </w:r>
    </w:p>
    <w:p w:rsidR="001E5367" w:rsidRDefault="00F90E67" w:rsidP="001E5367">
      <w:pPr>
        <w:ind w:firstLine="720"/>
        <w:rPr>
          <w:sz w:val="18"/>
          <w:szCs w:val="18"/>
        </w:rPr>
      </w:pPr>
      <w:r>
        <w:rPr>
          <w:sz w:val="18"/>
          <w:szCs w:val="18"/>
        </w:rPr>
        <w:t>Maggie Luning</w:t>
      </w:r>
      <w:r w:rsidR="001E5367">
        <w:rPr>
          <w:sz w:val="18"/>
          <w:szCs w:val="18"/>
        </w:rPr>
        <w:tab/>
      </w:r>
      <w:r w:rsidR="001E5367">
        <w:rPr>
          <w:sz w:val="18"/>
          <w:szCs w:val="18"/>
        </w:rPr>
        <w:tab/>
      </w:r>
      <w:r w:rsidR="001E5367">
        <w:rPr>
          <w:sz w:val="18"/>
          <w:szCs w:val="18"/>
        </w:rPr>
        <w:tab/>
      </w:r>
      <w:hyperlink r:id="rId24" w:history="1">
        <w:r w:rsidRPr="00274938">
          <w:rPr>
            <w:rStyle w:val="Hyperlink"/>
            <w:sz w:val="18"/>
            <w:szCs w:val="18"/>
          </w:rPr>
          <w:t>mluning@uw.edu</w:t>
        </w:r>
      </w:hyperlink>
      <w:r>
        <w:rPr>
          <w:sz w:val="18"/>
          <w:szCs w:val="18"/>
        </w:rPr>
        <w:tab/>
      </w:r>
      <w:r>
        <w:rPr>
          <w:sz w:val="18"/>
          <w:szCs w:val="18"/>
        </w:rPr>
        <w:tab/>
      </w:r>
      <w:r>
        <w:rPr>
          <w:sz w:val="18"/>
          <w:szCs w:val="18"/>
        </w:rPr>
        <w:tab/>
      </w:r>
      <w:r>
        <w:rPr>
          <w:sz w:val="18"/>
          <w:szCs w:val="18"/>
        </w:rPr>
        <w:tab/>
        <w:t>685-8036</w:t>
      </w:r>
    </w:p>
    <w:p w:rsidR="00E10BC0" w:rsidRPr="00F2445B" w:rsidRDefault="00E10BC0" w:rsidP="002431A9">
      <w:pPr>
        <w:overflowPunct/>
        <w:autoSpaceDE/>
        <w:autoSpaceDN/>
        <w:adjustRightInd/>
        <w:ind w:left="720"/>
        <w:textAlignment w:val="auto"/>
        <w:rPr>
          <w:rFonts w:cs="Arial"/>
          <w:color w:val="262626" w:themeColor="text1" w:themeTint="D9"/>
          <w:sz w:val="18"/>
          <w:szCs w:val="18"/>
        </w:rPr>
      </w:pPr>
    </w:p>
    <w:p w:rsidR="00886684" w:rsidRPr="00F2445B" w:rsidRDefault="002431A9" w:rsidP="00C77B08">
      <w:pPr>
        <w:pStyle w:val="Heading4"/>
        <w:rPr>
          <w:rFonts w:cs="Arial"/>
          <w:b w:val="0"/>
          <w:color w:val="262626" w:themeColor="text1" w:themeTint="D9"/>
          <w:sz w:val="18"/>
          <w:szCs w:val="18"/>
        </w:rPr>
      </w:pPr>
      <w:r w:rsidRPr="00F2445B">
        <w:t xml:space="preserve">Communications Building Coordinator </w:t>
      </w:r>
      <w:r w:rsidR="00F90E67">
        <w:t>2016-2017</w:t>
      </w:r>
    </w:p>
    <w:p w:rsidR="00C77B08" w:rsidRDefault="002431A9">
      <w:pPr>
        <w:overflowPunct/>
        <w:autoSpaceDE/>
        <w:autoSpaceDN/>
        <w:adjustRightInd/>
        <w:textAlignment w:val="auto"/>
        <w:rPr>
          <w:rFonts w:cs="Arial"/>
          <w:color w:val="262626" w:themeColor="text1" w:themeTint="D9"/>
          <w:sz w:val="18"/>
          <w:szCs w:val="18"/>
        </w:rPr>
      </w:pPr>
      <w:r w:rsidRPr="00F2445B">
        <w:rPr>
          <w:rFonts w:cs="Arial"/>
          <w:b/>
          <w:color w:val="262626" w:themeColor="text1" w:themeTint="D9"/>
          <w:sz w:val="18"/>
          <w:szCs w:val="18"/>
        </w:rPr>
        <w:tab/>
      </w:r>
      <w:r w:rsidRPr="00F2445B">
        <w:rPr>
          <w:rFonts w:cs="Arial"/>
          <w:color w:val="262626" w:themeColor="text1" w:themeTint="D9"/>
          <w:sz w:val="18"/>
          <w:szCs w:val="18"/>
        </w:rPr>
        <w:t xml:space="preserve">Mahmoud </w:t>
      </w:r>
      <w:proofErr w:type="spellStart"/>
      <w:r w:rsidRPr="00F2445B">
        <w:rPr>
          <w:rFonts w:cs="Arial"/>
          <w:color w:val="262626" w:themeColor="text1" w:themeTint="D9"/>
          <w:sz w:val="18"/>
          <w:szCs w:val="18"/>
        </w:rPr>
        <w:t>Zubeidi</w:t>
      </w:r>
      <w:proofErr w:type="spellEnd"/>
      <w:r w:rsidRPr="00F2445B">
        <w:rPr>
          <w:rFonts w:cs="Arial"/>
          <w:color w:val="262626" w:themeColor="text1" w:themeTint="D9"/>
          <w:sz w:val="18"/>
          <w:szCs w:val="18"/>
        </w:rPr>
        <w:tab/>
      </w:r>
      <w:r w:rsidRPr="00F2445B">
        <w:rPr>
          <w:rFonts w:cs="Arial"/>
          <w:color w:val="262626" w:themeColor="text1" w:themeTint="D9"/>
          <w:sz w:val="18"/>
          <w:szCs w:val="18"/>
        </w:rPr>
        <w:tab/>
      </w:r>
      <w:hyperlink r:id="rId25" w:history="1">
        <w:r w:rsidRPr="00F2445B">
          <w:rPr>
            <w:rFonts w:cs="Arial"/>
            <w:color w:val="262626" w:themeColor="text1" w:themeTint="D9"/>
            <w:sz w:val="18"/>
            <w:szCs w:val="18"/>
            <w:u w:val="single"/>
          </w:rPr>
          <w:t>mzubeidi@u.washington.edu</w:t>
        </w:r>
      </w:hyperlink>
      <w:r w:rsidRPr="00F2445B">
        <w:rPr>
          <w:rFonts w:cs="Arial"/>
          <w:color w:val="262626" w:themeColor="text1" w:themeTint="D9"/>
          <w:sz w:val="18"/>
          <w:szCs w:val="18"/>
        </w:rPr>
        <w:t xml:space="preserve">  </w:t>
      </w:r>
      <w:r w:rsidRPr="00F2445B">
        <w:rPr>
          <w:rFonts w:cs="Arial"/>
          <w:color w:val="262626" w:themeColor="text1" w:themeTint="D9"/>
          <w:sz w:val="18"/>
          <w:szCs w:val="18"/>
        </w:rPr>
        <w:tab/>
      </w:r>
      <w:r w:rsidRPr="00F2445B">
        <w:rPr>
          <w:rFonts w:cs="Arial"/>
          <w:color w:val="262626" w:themeColor="text1" w:themeTint="D9"/>
          <w:sz w:val="18"/>
          <w:szCs w:val="18"/>
        </w:rPr>
        <w:tab/>
        <w:t>543-9630</w:t>
      </w:r>
    </w:p>
    <w:p w:rsidR="00D62078" w:rsidRDefault="00D62078">
      <w:pPr>
        <w:overflowPunct/>
        <w:autoSpaceDE/>
        <w:autoSpaceDN/>
        <w:adjustRightInd/>
        <w:textAlignment w:val="auto"/>
        <w:rPr>
          <w:rFonts w:cs="Arial"/>
          <w:color w:val="262626" w:themeColor="text1" w:themeTint="D9"/>
          <w:sz w:val="18"/>
          <w:szCs w:val="18"/>
        </w:rPr>
      </w:pPr>
    </w:p>
    <w:sectPr w:rsidR="00D62078" w:rsidSect="00D63F82">
      <w:pgSz w:w="12240" w:h="15840"/>
      <w:pgMar w:top="720" w:right="720" w:bottom="720" w:left="720" w:header="432" w:footer="43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931" w:rsidRDefault="00F65931" w:rsidP="00CE68B3">
      <w:pPr>
        <w:spacing w:after="0"/>
      </w:pPr>
      <w:r>
        <w:separator/>
      </w:r>
    </w:p>
  </w:endnote>
  <w:endnote w:type="continuationSeparator" w:id="0">
    <w:p w:rsidR="00F65931" w:rsidRDefault="00F65931" w:rsidP="00CE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158714"/>
      <w:docPartObj>
        <w:docPartGallery w:val="Page Numbers (Bottom of Page)"/>
        <w:docPartUnique/>
      </w:docPartObj>
    </w:sdtPr>
    <w:sdtEndPr>
      <w:rPr>
        <w:i/>
        <w:noProof/>
        <w:color w:val="A6A6A6" w:themeColor="background1" w:themeShade="A6"/>
        <w:sz w:val="16"/>
        <w:szCs w:val="16"/>
      </w:rPr>
    </w:sdtEndPr>
    <w:sdtContent>
      <w:p w:rsidR="009460DB" w:rsidRPr="00CE68B3" w:rsidRDefault="00D63F82" w:rsidP="00D63F82">
        <w:pPr>
          <w:pStyle w:val="Footer"/>
          <w:jc w:val="right"/>
          <w:rPr>
            <w:i/>
            <w:color w:val="A6A6A6" w:themeColor="background1" w:themeShade="A6"/>
            <w:sz w:val="16"/>
            <w:szCs w:val="16"/>
          </w:rPr>
        </w:pPr>
        <w:r>
          <w:rPr>
            <w:noProof/>
          </w:rPr>
          <w:drawing>
            <wp:anchor distT="0" distB="0" distL="114300" distR="114300" simplePos="0" relativeHeight="251659264" behindDoc="1" locked="0" layoutInCell="1" allowOverlap="1" wp14:anchorId="51F38265" wp14:editId="05DE4D9D">
              <wp:simplePos x="0" y="0"/>
              <wp:positionH relativeFrom="page">
                <wp:posOffset>779145</wp:posOffset>
              </wp:positionH>
              <wp:positionV relativeFrom="page">
                <wp:posOffset>9529445</wp:posOffset>
              </wp:positionV>
              <wp:extent cx="2609850" cy="958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958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1" locked="0" layoutInCell="1" allowOverlap="1" wp14:anchorId="3C54293F" wp14:editId="03BF2BFC">
                  <wp:simplePos x="0" y="0"/>
                  <wp:positionH relativeFrom="page">
                    <wp:posOffset>548640</wp:posOffset>
                  </wp:positionH>
                  <wp:positionV relativeFrom="page">
                    <wp:posOffset>9528810</wp:posOffset>
                  </wp:positionV>
                  <wp:extent cx="182880" cy="123190"/>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23190"/>
                            <a:chOff x="720" y="14986"/>
                            <a:chExt cx="288" cy="194"/>
                          </a:xfrm>
                        </wpg:grpSpPr>
                        <wps:wsp>
                          <wps:cNvPr id="2" name="Freeform 9"/>
                          <wps:cNvSpPr>
                            <a:spLocks/>
                          </wps:cNvSpPr>
                          <wps:spPr bwMode="auto">
                            <a:xfrm>
                              <a:off x="720" y="14986"/>
                              <a:ext cx="288" cy="194"/>
                            </a:xfrm>
                            <a:custGeom>
                              <a:avLst/>
                              <a:gdLst>
                                <a:gd name="T0" fmla="+- 0 797 720"/>
                                <a:gd name="T1" fmla="*/ T0 w 288"/>
                                <a:gd name="T2" fmla="+- 0 15021 14986"/>
                                <a:gd name="T3" fmla="*/ 15021 h 194"/>
                                <a:gd name="T4" fmla="+- 0 743 720"/>
                                <a:gd name="T5" fmla="*/ T4 w 288"/>
                                <a:gd name="T6" fmla="+- 0 15021 14986"/>
                                <a:gd name="T7" fmla="*/ 15021 h 194"/>
                                <a:gd name="T8" fmla="+- 0 782 720"/>
                                <a:gd name="T9" fmla="*/ T8 w 288"/>
                                <a:gd name="T10" fmla="+- 0 15180 14986"/>
                                <a:gd name="T11" fmla="*/ 15180 h 194"/>
                                <a:gd name="T12" fmla="+- 0 837 720"/>
                                <a:gd name="T13" fmla="*/ T12 w 288"/>
                                <a:gd name="T14" fmla="+- 0 15180 14986"/>
                                <a:gd name="T15" fmla="*/ 15180 h 194"/>
                                <a:gd name="T16" fmla="+- 0 852 720"/>
                                <a:gd name="T17" fmla="*/ T16 w 288"/>
                                <a:gd name="T18" fmla="+- 0 15123 14986"/>
                                <a:gd name="T19" fmla="*/ 15123 h 194"/>
                                <a:gd name="T20" fmla="+- 0 822 720"/>
                                <a:gd name="T21" fmla="*/ T20 w 288"/>
                                <a:gd name="T22" fmla="+- 0 15123 14986"/>
                                <a:gd name="T23" fmla="*/ 15123 h 194"/>
                                <a:gd name="T24" fmla="+- 0 797 720"/>
                                <a:gd name="T25" fmla="*/ T24 w 288"/>
                                <a:gd name="T26" fmla="+- 0 15021 14986"/>
                                <a:gd name="T27" fmla="*/ 15021 h 194"/>
                              </a:gdLst>
                              <a:ahLst/>
                              <a:cxnLst>
                                <a:cxn ang="0">
                                  <a:pos x="T1" y="T3"/>
                                </a:cxn>
                                <a:cxn ang="0">
                                  <a:pos x="T5" y="T7"/>
                                </a:cxn>
                                <a:cxn ang="0">
                                  <a:pos x="T9" y="T11"/>
                                </a:cxn>
                                <a:cxn ang="0">
                                  <a:pos x="T13" y="T15"/>
                                </a:cxn>
                                <a:cxn ang="0">
                                  <a:pos x="T17" y="T19"/>
                                </a:cxn>
                                <a:cxn ang="0">
                                  <a:pos x="T21" y="T23"/>
                                </a:cxn>
                                <a:cxn ang="0">
                                  <a:pos x="T25" y="T27"/>
                                </a:cxn>
                              </a:cxnLst>
                              <a:rect l="0" t="0" r="r" b="b"/>
                              <a:pathLst>
                                <a:path w="288" h="194">
                                  <a:moveTo>
                                    <a:pt x="77" y="35"/>
                                  </a:moveTo>
                                  <a:lnTo>
                                    <a:pt x="23" y="35"/>
                                  </a:lnTo>
                                  <a:lnTo>
                                    <a:pt x="62" y="194"/>
                                  </a:lnTo>
                                  <a:lnTo>
                                    <a:pt x="117" y="194"/>
                                  </a:lnTo>
                                  <a:lnTo>
                                    <a:pt x="132" y="137"/>
                                  </a:lnTo>
                                  <a:lnTo>
                                    <a:pt x="102" y="137"/>
                                  </a:lnTo>
                                  <a:lnTo>
                                    <a:pt x="77" y="3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720" y="14986"/>
                              <a:ext cx="288" cy="194"/>
                            </a:xfrm>
                            <a:custGeom>
                              <a:avLst/>
                              <a:gdLst>
                                <a:gd name="T0" fmla="+- 0 918 720"/>
                                <a:gd name="T1" fmla="*/ T0 w 288"/>
                                <a:gd name="T2" fmla="+- 0 15080 14986"/>
                                <a:gd name="T3" fmla="*/ 15080 h 194"/>
                                <a:gd name="T4" fmla="+- 0 864 720"/>
                                <a:gd name="T5" fmla="*/ T4 w 288"/>
                                <a:gd name="T6" fmla="+- 0 15080 14986"/>
                                <a:gd name="T7" fmla="*/ 15080 h 194"/>
                                <a:gd name="T8" fmla="+- 0 889 720"/>
                                <a:gd name="T9" fmla="*/ T8 w 288"/>
                                <a:gd name="T10" fmla="+- 0 15180 14986"/>
                                <a:gd name="T11" fmla="*/ 15180 h 194"/>
                                <a:gd name="T12" fmla="+- 0 944 720"/>
                                <a:gd name="T13" fmla="*/ T12 w 288"/>
                                <a:gd name="T14" fmla="+- 0 15180 14986"/>
                                <a:gd name="T15" fmla="*/ 15180 h 194"/>
                                <a:gd name="T16" fmla="+- 0 959 720"/>
                                <a:gd name="T17" fmla="*/ T16 w 288"/>
                                <a:gd name="T18" fmla="+- 0 15123 14986"/>
                                <a:gd name="T19" fmla="*/ 15123 h 194"/>
                                <a:gd name="T20" fmla="+- 0 928 720"/>
                                <a:gd name="T21" fmla="*/ T20 w 288"/>
                                <a:gd name="T22" fmla="+- 0 15123 14986"/>
                                <a:gd name="T23" fmla="*/ 15123 h 194"/>
                                <a:gd name="T24" fmla="+- 0 918 720"/>
                                <a:gd name="T25" fmla="*/ T24 w 288"/>
                                <a:gd name="T26" fmla="+- 0 15080 14986"/>
                                <a:gd name="T27" fmla="*/ 15080 h 194"/>
                              </a:gdLst>
                              <a:ahLst/>
                              <a:cxnLst>
                                <a:cxn ang="0">
                                  <a:pos x="T1" y="T3"/>
                                </a:cxn>
                                <a:cxn ang="0">
                                  <a:pos x="T5" y="T7"/>
                                </a:cxn>
                                <a:cxn ang="0">
                                  <a:pos x="T9" y="T11"/>
                                </a:cxn>
                                <a:cxn ang="0">
                                  <a:pos x="T13" y="T15"/>
                                </a:cxn>
                                <a:cxn ang="0">
                                  <a:pos x="T17" y="T19"/>
                                </a:cxn>
                                <a:cxn ang="0">
                                  <a:pos x="T21" y="T23"/>
                                </a:cxn>
                                <a:cxn ang="0">
                                  <a:pos x="T25" y="T27"/>
                                </a:cxn>
                              </a:cxnLst>
                              <a:rect l="0" t="0" r="r" b="b"/>
                              <a:pathLst>
                                <a:path w="288" h="194">
                                  <a:moveTo>
                                    <a:pt x="198" y="94"/>
                                  </a:moveTo>
                                  <a:lnTo>
                                    <a:pt x="144" y="94"/>
                                  </a:lnTo>
                                  <a:lnTo>
                                    <a:pt x="169" y="194"/>
                                  </a:lnTo>
                                  <a:lnTo>
                                    <a:pt x="224" y="194"/>
                                  </a:lnTo>
                                  <a:lnTo>
                                    <a:pt x="239" y="137"/>
                                  </a:lnTo>
                                  <a:lnTo>
                                    <a:pt x="208" y="137"/>
                                  </a:lnTo>
                                  <a:lnTo>
                                    <a:pt x="198" y="9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720" y="14986"/>
                              <a:ext cx="288" cy="194"/>
                            </a:xfrm>
                            <a:custGeom>
                              <a:avLst/>
                              <a:gdLst>
                                <a:gd name="T0" fmla="+- 0 1008 720"/>
                                <a:gd name="T1" fmla="*/ T0 w 288"/>
                                <a:gd name="T2" fmla="+- 0 14986 14986"/>
                                <a:gd name="T3" fmla="*/ 14986 h 194"/>
                                <a:gd name="T4" fmla="+- 0 931 720"/>
                                <a:gd name="T5" fmla="*/ T4 w 288"/>
                                <a:gd name="T6" fmla="+- 0 14986 14986"/>
                                <a:gd name="T7" fmla="*/ 14986 h 194"/>
                                <a:gd name="T8" fmla="+- 0 931 720"/>
                                <a:gd name="T9" fmla="*/ T8 w 288"/>
                                <a:gd name="T10" fmla="+- 0 15021 14986"/>
                                <a:gd name="T11" fmla="*/ 15021 h 194"/>
                                <a:gd name="T12" fmla="+- 0 956 720"/>
                                <a:gd name="T13" fmla="*/ T12 w 288"/>
                                <a:gd name="T14" fmla="+- 0 15021 14986"/>
                                <a:gd name="T15" fmla="*/ 15021 h 194"/>
                                <a:gd name="T16" fmla="+- 0 928 720"/>
                                <a:gd name="T17" fmla="*/ T16 w 288"/>
                                <a:gd name="T18" fmla="+- 0 15123 14986"/>
                                <a:gd name="T19" fmla="*/ 15123 h 194"/>
                                <a:gd name="T20" fmla="+- 0 959 720"/>
                                <a:gd name="T21" fmla="*/ T20 w 288"/>
                                <a:gd name="T22" fmla="+- 0 15123 14986"/>
                                <a:gd name="T23" fmla="*/ 15123 h 194"/>
                                <a:gd name="T24" fmla="+- 0 985 720"/>
                                <a:gd name="T25" fmla="*/ T24 w 288"/>
                                <a:gd name="T26" fmla="+- 0 15022 14986"/>
                                <a:gd name="T27" fmla="*/ 15022 h 194"/>
                                <a:gd name="T28" fmla="+- 0 1008 720"/>
                                <a:gd name="T29" fmla="*/ T28 w 288"/>
                                <a:gd name="T30" fmla="+- 0 15021 14986"/>
                                <a:gd name="T31" fmla="*/ 15021 h 194"/>
                                <a:gd name="T32" fmla="+- 0 1008 720"/>
                                <a:gd name="T33" fmla="*/ T32 w 288"/>
                                <a:gd name="T34" fmla="+- 0 14986 14986"/>
                                <a:gd name="T35" fmla="*/ 14986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8" h="194">
                                  <a:moveTo>
                                    <a:pt x="288" y="0"/>
                                  </a:moveTo>
                                  <a:lnTo>
                                    <a:pt x="211" y="0"/>
                                  </a:lnTo>
                                  <a:lnTo>
                                    <a:pt x="211" y="35"/>
                                  </a:lnTo>
                                  <a:lnTo>
                                    <a:pt x="236" y="35"/>
                                  </a:lnTo>
                                  <a:lnTo>
                                    <a:pt x="208" y="137"/>
                                  </a:lnTo>
                                  <a:lnTo>
                                    <a:pt x="239" y="137"/>
                                  </a:lnTo>
                                  <a:lnTo>
                                    <a:pt x="265" y="36"/>
                                  </a:lnTo>
                                  <a:lnTo>
                                    <a:pt x="288" y="35"/>
                                  </a:lnTo>
                                  <a:lnTo>
                                    <a:pt x="28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720" y="14986"/>
                              <a:ext cx="288" cy="194"/>
                            </a:xfrm>
                            <a:custGeom>
                              <a:avLst/>
                              <a:gdLst>
                                <a:gd name="T0" fmla="+- 0 859 720"/>
                                <a:gd name="T1" fmla="*/ T0 w 288"/>
                                <a:gd name="T2" fmla="+- 0 14986 14986"/>
                                <a:gd name="T3" fmla="*/ 14986 h 194"/>
                                <a:gd name="T4" fmla="+- 0 822 720"/>
                                <a:gd name="T5" fmla="*/ T4 w 288"/>
                                <a:gd name="T6" fmla="+- 0 15123 14986"/>
                                <a:gd name="T7" fmla="*/ 15123 h 194"/>
                                <a:gd name="T8" fmla="+- 0 852 720"/>
                                <a:gd name="T9" fmla="*/ T8 w 288"/>
                                <a:gd name="T10" fmla="+- 0 15123 14986"/>
                                <a:gd name="T11" fmla="*/ 15123 h 194"/>
                                <a:gd name="T12" fmla="+- 0 864 720"/>
                                <a:gd name="T13" fmla="*/ T12 w 288"/>
                                <a:gd name="T14" fmla="+- 0 15080 14986"/>
                                <a:gd name="T15" fmla="*/ 15080 h 194"/>
                                <a:gd name="T16" fmla="+- 0 918 720"/>
                                <a:gd name="T17" fmla="*/ T16 w 288"/>
                                <a:gd name="T18" fmla="+- 0 15080 14986"/>
                                <a:gd name="T19" fmla="*/ 15080 h 194"/>
                                <a:gd name="T20" fmla="+- 0 894 720"/>
                                <a:gd name="T21" fmla="*/ T20 w 288"/>
                                <a:gd name="T22" fmla="+- 0 14986 14986"/>
                                <a:gd name="T23" fmla="*/ 14986 h 194"/>
                                <a:gd name="T24" fmla="+- 0 859 720"/>
                                <a:gd name="T25" fmla="*/ T24 w 288"/>
                                <a:gd name="T26" fmla="+- 0 14986 14986"/>
                                <a:gd name="T27" fmla="*/ 14986 h 194"/>
                              </a:gdLst>
                              <a:ahLst/>
                              <a:cxnLst>
                                <a:cxn ang="0">
                                  <a:pos x="T1" y="T3"/>
                                </a:cxn>
                                <a:cxn ang="0">
                                  <a:pos x="T5" y="T7"/>
                                </a:cxn>
                                <a:cxn ang="0">
                                  <a:pos x="T9" y="T11"/>
                                </a:cxn>
                                <a:cxn ang="0">
                                  <a:pos x="T13" y="T15"/>
                                </a:cxn>
                                <a:cxn ang="0">
                                  <a:pos x="T17" y="T19"/>
                                </a:cxn>
                                <a:cxn ang="0">
                                  <a:pos x="T21" y="T23"/>
                                </a:cxn>
                                <a:cxn ang="0">
                                  <a:pos x="T25" y="T27"/>
                                </a:cxn>
                              </a:cxnLst>
                              <a:rect l="0" t="0" r="r" b="b"/>
                              <a:pathLst>
                                <a:path w="288" h="194">
                                  <a:moveTo>
                                    <a:pt x="139" y="0"/>
                                  </a:moveTo>
                                  <a:lnTo>
                                    <a:pt x="102" y="137"/>
                                  </a:lnTo>
                                  <a:lnTo>
                                    <a:pt x="132" y="137"/>
                                  </a:lnTo>
                                  <a:lnTo>
                                    <a:pt x="144" y="94"/>
                                  </a:lnTo>
                                  <a:lnTo>
                                    <a:pt x="198" y="94"/>
                                  </a:lnTo>
                                  <a:lnTo>
                                    <a:pt x="174" y="0"/>
                                  </a:lnTo>
                                  <a:lnTo>
                                    <a:pt x="139"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720" y="14986"/>
                              <a:ext cx="288" cy="194"/>
                            </a:xfrm>
                            <a:custGeom>
                              <a:avLst/>
                              <a:gdLst>
                                <a:gd name="T0" fmla="+- 0 823 720"/>
                                <a:gd name="T1" fmla="*/ T0 w 288"/>
                                <a:gd name="T2" fmla="+- 0 14986 14986"/>
                                <a:gd name="T3" fmla="*/ 14986 h 194"/>
                                <a:gd name="T4" fmla="+- 0 720 720"/>
                                <a:gd name="T5" fmla="*/ T4 w 288"/>
                                <a:gd name="T6" fmla="+- 0 14986 14986"/>
                                <a:gd name="T7" fmla="*/ 14986 h 194"/>
                                <a:gd name="T8" fmla="+- 0 720 720"/>
                                <a:gd name="T9" fmla="*/ T8 w 288"/>
                                <a:gd name="T10" fmla="+- 0 15021 14986"/>
                                <a:gd name="T11" fmla="*/ 15021 h 194"/>
                                <a:gd name="T12" fmla="+- 0 823 720"/>
                                <a:gd name="T13" fmla="*/ T12 w 288"/>
                                <a:gd name="T14" fmla="+- 0 15021 14986"/>
                                <a:gd name="T15" fmla="*/ 15021 h 194"/>
                                <a:gd name="T16" fmla="+- 0 823 720"/>
                                <a:gd name="T17" fmla="*/ T16 w 288"/>
                                <a:gd name="T18" fmla="+- 0 14986 14986"/>
                                <a:gd name="T19" fmla="*/ 14986 h 194"/>
                              </a:gdLst>
                              <a:ahLst/>
                              <a:cxnLst>
                                <a:cxn ang="0">
                                  <a:pos x="T1" y="T3"/>
                                </a:cxn>
                                <a:cxn ang="0">
                                  <a:pos x="T5" y="T7"/>
                                </a:cxn>
                                <a:cxn ang="0">
                                  <a:pos x="T9" y="T11"/>
                                </a:cxn>
                                <a:cxn ang="0">
                                  <a:pos x="T13" y="T15"/>
                                </a:cxn>
                                <a:cxn ang="0">
                                  <a:pos x="T17" y="T19"/>
                                </a:cxn>
                              </a:cxnLst>
                              <a:rect l="0" t="0" r="r" b="b"/>
                              <a:pathLst>
                                <a:path w="288" h="194">
                                  <a:moveTo>
                                    <a:pt x="103" y="0"/>
                                  </a:moveTo>
                                  <a:lnTo>
                                    <a:pt x="0" y="0"/>
                                  </a:lnTo>
                                  <a:lnTo>
                                    <a:pt x="0" y="35"/>
                                  </a:lnTo>
                                  <a:lnTo>
                                    <a:pt x="103" y="35"/>
                                  </a:lnTo>
                                  <a:lnTo>
                                    <a:pt x="10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10F51" id="Group 1" o:spid="_x0000_s1026" style="position:absolute;margin-left:43.2pt;margin-top:750.3pt;width:14.4pt;height:9.7pt;z-index:-251655168;mso-position-horizontal-relative:page;mso-position-vertical-relative:page" coordorigin="720,14986" coordsize="28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">
                  <v:shape id="Freeform 9" o:spid="_x0000_s1027" style="position:absolute;left:720;top:14986;width:288;height:194;visibility:visible;mso-wrap-style:square;v-text-anchor:top" coordsize="28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icsQA&#10;AADaAAAADwAAAGRycy9kb3ducmV2LnhtbESPQUvDQBSE7wX/w/KE3tpNcyg1dluKIIieGqXY2yP7&#10;TKLZt3H3mab99a4g9DjMzDfMeju6Tg0UYuvZwGKegSKuvG25NvD2+jhbgYqCbLHzTAbOFGG7uZms&#10;sbD+xHsaSqlVgnAs0EAj0hdax6ohh3Hue+LkffjgUJIMtbYBTwnuOp1n2VI7bDktNNjTQ0PVV/nj&#10;DIRnOd59HuTdviwu8bsc8nZ3PBgzvR1396CERrmG/9tP1kAOf1fSDd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SInLEAAAA2gAAAA8AAAAAAAAAAAAAAAAAmAIAAGRycy9k&#10;b3ducmV2LnhtbFBLBQYAAAAABAAEAPUAAACJAwAAAAA=&#10;" path="m77,35r-54,l62,194r55,l132,137r-30,l77,35e" fillcolor="#231f20" stroked="f">
                    <v:path arrowok="t" o:connecttype="custom" o:connectlocs="77,15021;23,15021;62,15180;117,15180;132,15123;102,15123;77,15021" o:connectangles="0,0,0,0,0,0,0"/>
                  </v:shape>
                  <v:shape id="Freeform 8" o:spid="_x0000_s1028" style="position:absolute;left:720;top:14986;width:288;height:194;visibility:visible;mso-wrap-style:square;v-text-anchor:top" coordsize="28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cfncQA&#10;AADaAAAADwAAAGRycy9kb3ducmV2LnhtbESPQUvDQBSE74L/YXmCN7tpkWJjt6UIguipsRR7e2Rf&#10;k9Ts27j7TNP++m5B8DjMzDfMfDm4VvUUYuPZwHiUgSIuvW24MrD5fH14AhUF2WLrmQycKMJycXsz&#10;x9z6I6+pL6RSCcIxRwO1SJdrHcuaHMaR74iTt/fBoSQZKm0DHhPctXqSZVPtsOG0UGNHLzWV38Wv&#10;MxDeZTc7bOXLfozP8afoJ81qtzXm/m5YPYMSGuQ//Nd+swYe4Xol3QC9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3H53EAAAA2gAAAA8AAAAAAAAAAAAAAAAAmAIAAGRycy9k&#10;b3ducmV2LnhtbFBLBQYAAAAABAAEAPUAAACJAwAAAAA=&#10;" path="m198,94r-54,l169,194r55,l239,137r-31,l198,94e" fillcolor="#231f20" stroked="f">
                    <v:path arrowok="t" o:connecttype="custom" o:connectlocs="198,15080;144,15080;169,15180;224,15180;239,15123;208,15123;198,15080" o:connectangles="0,0,0,0,0,0,0"/>
                  </v:shape>
                  <v:shape id="Freeform 5" o:spid="_x0000_s1029" style="position:absolute;left:720;top:14986;width:288;height:194;visibility:visible;mso-wrap-style:square;v-text-anchor:top" coordsize="28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6BsQA&#10;AADaAAAADwAAAGRycy9kb3ducmV2LnhtbESPQUvDQBSE74L/YXmCN7tpwWJjt6UIguipsRR7e2Rf&#10;k9Ts27j7TNP++m5B8DjMzDfMfDm4VvUUYuPZwHiUgSIuvW24MrD5fH14AhUF2WLrmQycKMJycXsz&#10;x9z6I6+pL6RSCcIxRwO1SJdrHcuaHMaR74iTt/fBoSQZKm0DHhPctXqSZVPtsOG0UGNHLzWV38Wv&#10;MxDeZTc7bOXLfozP8afoJ81qtzXm/m5YPYMSGuQ//Nd+swYe4Xol3QC9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7ugbEAAAA2gAAAA8AAAAAAAAAAAAAAAAAmAIAAGRycy9k&#10;b3ducmV2LnhtbFBLBQYAAAAABAAEAPUAAACJAwAAAAA=&#10;" path="m288,l211,r,35l236,35,208,137r31,l265,36r23,-1l288,e" fillcolor="#231f20" stroked="f">
                    <v:path arrowok="t" o:connecttype="custom" o:connectlocs="288,14986;211,14986;211,15021;236,15021;208,15123;239,15123;265,15022;288,15021;288,14986" o:connectangles="0,0,0,0,0,0,0,0,0"/>
                  </v:shape>
                  <v:shape id="Freeform 6" o:spid="_x0000_s1030" style="position:absolute;left:720;top:14986;width:288;height:194;visibility:visible;mso-wrap-style:square;v-text-anchor:top" coordsize="28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B6sQA&#10;AADaAAAADwAAAGRycy9kb3ducmV2LnhtbESPQUvDQBSE74L/YXmCN7tpD9bGbksRBNFTYyn29si+&#10;JqnZt3H3mab99d2C4HGYmW+Y+XJwreopxMazgfEoA0VcettwZWDz+frwBCoKssXWMxk4UYTl4vZm&#10;jrn1R15TX0ilEoRjjgZqkS7XOpY1OYwj3xEnb++DQ0kyVNoGPCa4a/Ukyx61w4bTQo0dvdRUfhe/&#10;zkB4l93ssJUv+zE+x5+inzSr3daY+7th9QxKaJD/8F/7zRqYwvVKugF6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lgerEAAAA2gAAAA8AAAAAAAAAAAAAAAAAmAIAAGRycy9k&#10;b3ducmV2LnhtbFBLBQYAAAAABAAEAPUAAACJAwAAAAA=&#10;" path="m139,l102,137r30,l144,94r54,l174,,139,e" fillcolor="#231f20" stroked="f">
                    <v:path arrowok="t" o:connecttype="custom" o:connectlocs="139,14986;102,15123;132,15123;144,15080;198,15080;174,14986;139,14986" o:connectangles="0,0,0,0,0,0,0"/>
                  </v:shape>
                  <v:shape id="Freeform 5" o:spid="_x0000_s1031" style="position:absolute;left:720;top:14986;width:288;height:194;visibility:visible;mso-wrap-style:square;v-text-anchor:top" coordsize="28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VmMEA&#10;AADaAAAADwAAAGRycy9kb3ducmV2LnhtbERPTWvCQBC9F/wPywi91Y0eShtdRQqC6KmxiN6G7DRJ&#10;m52Nu2NM++vdQ6HHx/terAbXqp5CbDwbmE4yUMSltw1XBj4Om6cXUFGQLbaeycAPRVgtRw8LzK2/&#10;8Tv1hVQqhXDM0UAt0uVax7Imh3HiO+LEffrgUBIMlbYBbynctXqWZc/aYcOpocaO3moqv4urMxB2&#10;cn79OsrJ7qe/8VL0s2Z9PhrzOB7Wc1BCg/yL/9xbayBtTVfSDd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6FZjBAAAA2gAAAA8AAAAAAAAAAAAAAAAAmAIAAGRycy9kb3du&#10;cmV2LnhtbFBLBQYAAAAABAAEAPUAAACGAwAAAAA=&#10;" path="m103,l,,,35r103,l103,e" fillcolor="#231f20" stroked="f">
                    <v:path arrowok="t" o:connecttype="custom" o:connectlocs="103,14986;0,14986;0,15021;103,15021;103,14986" o:connectangles="0,0,0,0,0"/>
                  </v:shape>
                  <w10:wrap anchorx="page" anchory="page"/>
                </v:group>
              </w:pict>
            </mc:Fallback>
          </mc:AlternateContent>
        </w:r>
        <w:r w:rsidR="009460DB" w:rsidRPr="00CE68B3">
          <w:rPr>
            <w:i/>
            <w:color w:val="A6A6A6" w:themeColor="background1" w:themeShade="A6"/>
            <w:sz w:val="16"/>
            <w:szCs w:val="16"/>
          </w:rPr>
          <w:fldChar w:fldCharType="begin"/>
        </w:r>
        <w:r w:rsidR="009460DB" w:rsidRPr="00CE68B3">
          <w:rPr>
            <w:i/>
            <w:color w:val="A6A6A6" w:themeColor="background1" w:themeShade="A6"/>
            <w:sz w:val="16"/>
            <w:szCs w:val="16"/>
          </w:rPr>
          <w:instrText xml:space="preserve"> PAGE   \* MERGEFORMAT </w:instrText>
        </w:r>
        <w:r w:rsidR="009460DB" w:rsidRPr="00CE68B3">
          <w:rPr>
            <w:i/>
            <w:color w:val="A6A6A6" w:themeColor="background1" w:themeShade="A6"/>
            <w:sz w:val="16"/>
            <w:szCs w:val="16"/>
          </w:rPr>
          <w:fldChar w:fldCharType="separate"/>
        </w:r>
        <w:r w:rsidR="00A01275">
          <w:rPr>
            <w:i/>
            <w:noProof/>
            <w:color w:val="A6A6A6" w:themeColor="background1" w:themeShade="A6"/>
            <w:sz w:val="16"/>
            <w:szCs w:val="16"/>
          </w:rPr>
          <w:t>5</w:t>
        </w:r>
        <w:r w:rsidR="009460DB" w:rsidRPr="00CE68B3">
          <w:rPr>
            <w:i/>
            <w:noProof/>
            <w:color w:val="A6A6A6" w:themeColor="background1" w:themeShade="A6"/>
            <w:sz w:val="16"/>
            <w:szCs w:val="16"/>
          </w:rPr>
          <w:fldChar w:fldCharType="end"/>
        </w:r>
      </w:p>
    </w:sdtContent>
  </w:sdt>
  <w:p w:rsidR="009460DB" w:rsidRDefault="00946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931" w:rsidRDefault="00F65931" w:rsidP="00CE68B3">
      <w:pPr>
        <w:spacing w:after="0"/>
      </w:pPr>
      <w:r>
        <w:separator/>
      </w:r>
    </w:p>
  </w:footnote>
  <w:footnote w:type="continuationSeparator" w:id="0">
    <w:p w:rsidR="00F65931" w:rsidRDefault="00F65931" w:rsidP="00CE68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F82" w:rsidRPr="00D63F82" w:rsidRDefault="00D63F82" w:rsidP="00D63F82">
    <w:pPr>
      <w:pStyle w:val="Header"/>
      <w:rPr>
        <w:b/>
        <w:sz w:val="28"/>
        <w:szCs w:val="28"/>
      </w:rPr>
    </w:pPr>
    <w:r w:rsidRPr="00D63F82">
      <w:rPr>
        <w:rFonts w:eastAsia="Arial" w:cs="Arial"/>
        <w:b/>
        <w:color w:val="D1A546"/>
        <w:spacing w:val="74"/>
        <w:sz w:val="28"/>
        <w:szCs w:val="28"/>
      </w:rPr>
      <w:t>Dean’s Office Health &amp; Safety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F39B7"/>
    <w:multiLevelType w:val="hybridMultilevel"/>
    <w:tmpl w:val="9C48DB76"/>
    <w:lvl w:ilvl="0" w:tplc="84F2A0AC">
      <w:start w:val="1"/>
      <w:numFmt w:val="decimal"/>
      <w:lvlText w:val="%1."/>
      <w:lvlJc w:val="left"/>
      <w:pPr>
        <w:ind w:left="29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07639"/>
    <w:multiLevelType w:val="hybridMultilevel"/>
    <w:tmpl w:val="8878CEB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09A82185"/>
    <w:multiLevelType w:val="hybridMultilevel"/>
    <w:tmpl w:val="6CEC32EA"/>
    <w:lvl w:ilvl="0" w:tplc="0409000F">
      <w:start w:val="1"/>
      <w:numFmt w:val="decimal"/>
      <w:lvlText w:val="%1."/>
      <w:lvlJc w:val="left"/>
      <w:pPr>
        <w:ind w:left="3341" w:hanging="360"/>
      </w:pPr>
    </w:lvl>
    <w:lvl w:ilvl="1" w:tplc="04090019" w:tentative="1">
      <w:start w:val="1"/>
      <w:numFmt w:val="lowerLetter"/>
      <w:lvlText w:val="%2."/>
      <w:lvlJc w:val="left"/>
      <w:pPr>
        <w:ind w:left="4061" w:hanging="360"/>
      </w:pPr>
    </w:lvl>
    <w:lvl w:ilvl="2" w:tplc="0409001B" w:tentative="1">
      <w:start w:val="1"/>
      <w:numFmt w:val="lowerRoman"/>
      <w:lvlText w:val="%3."/>
      <w:lvlJc w:val="right"/>
      <w:pPr>
        <w:ind w:left="4781" w:hanging="180"/>
      </w:pPr>
    </w:lvl>
    <w:lvl w:ilvl="3" w:tplc="0409000F" w:tentative="1">
      <w:start w:val="1"/>
      <w:numFmt w:val="decimal"/>
      <w:lvlText w:val="%4."/>
      <w:lvlJc w:val="left"/>
      <w:pPr>
        <w:ind w:left="5501" w:hanging="360"/>
      </w:pPr>
    </w:lvl>
    <w:lvl w:ilvl="4" w:tplc="04090019" w:tentative="1">
      <w:start w:val="1"/>
      <w:numFmt w:val="lowerLetter"/>
      <w:lvlText w:val="%5."/>
      <w:lvlJc w:val="left"/>
      <w:pPr>
        <w:ind w:left="6221" w:hanging="360"/>
      </w:pPr>
    </w:lvl>
    <w:lvl w:ilvl="5" w:tplc="0409001B" w:tentative="1">
      <w:start w:val="1"/>
      <w:numFmt w:val="lowerRoman"/>
      <w:lvlText w:val="%6."/>
      <w:lvlJc w:val="right"/>
      <w:pPr>
        <w:ind w:left="6941" w:hanging="180"/>
      </w:pPr>
    </w:lvl>
    <w:lvl w:ilvl="6" w:tplc="0409000F" w:tentative="1">
      <w:start w:val="1"/>
      <w:numFmt w:val="decimal"/>
      <w:lvlText w:val="%7."/>
      <w:lvlJc w:val="left"/>
      <w:pPr>
        <w:ind w:left="7661" w:hanging="360"/>
      </w:pPr>
    </w:lvl>
    <w:lvl w:ilvl="7" w:tplc="04090019" w:tentative="1">
      <w:start w:val="1"/>
      <w:numFmt w:val="lowerLetter"/>
      <w:lvlText w:val="%8."/>
      <w:lvlJc w:val="left"/>
      <w:pPr>
        <w:ind w:left="8381" w:hanging="360"/>
      </w:pPr>
    </w:lvl>
    <w:lvl w:ilvl="8" w:tplc="0409001B" w:tentative="1">
      <w:start w:val="1"/>
      <w:numFmt w:val="lowerRoman"/>
      <w:lvlText w:val="%9."/>
      <w:lvlJc w:val="right"/>
      <w:pPr>
        <w:ind w:left="9101" w:hanging="180"/>
      </w:pPr>
    </w:lvl>
  </w:abstractNum>
  <w:abstractNum w:abstractNumId="4" w15:restartNumberingAfterBreak="0">
    <w:nsid w:val="0C3159C9"/>
    <w:multiLevelType w:val="hybridMultilevel"/>
    <w:tmpl w:val="70781764"/>
    <w:lvl w:ilvl="0" w:tplc="84F2A0AC">
      <w:start w:val="1"/>
      <w:numFmt w:val="decimal"/>
      <w:lvlText w:val="%1."/>
      <w:lvlJc w:val="left"/>
      <w:pPr>
        <w:ind w:left="6653" w:hanging="360"/>
      </w:pPr>
      <w:rPr>
        <w:rFonts w:hint="default"/>
      </w:rPr>
    </w:lvl>
    <w:lvl w:ilvl="1" w:tplc="04090019" w:tentative="1">
      <w:start w:val="1"/>
      <w:numFmt w:val="lowerLetter"/>
      <w:lvlText w:val="%2."/>
      <w:lvlJc w:val="left"/>
      <w:pPr>
        <w:ind w:left="5112" w:hanging="360"/>
      </w:pPr>
    </w:lvl>
    <w:lvl w:ilvl="2" w:tplc="0409001B" w:tentative="1">
      <w:start w:val="1"/>
      <w:numFmt w:val="lowerRoman"/>
      <w:lvlText w:val="%3."/>
      <w:lvlJc w:val="right"/>
      <w:pPr>
        <w:ind w:left="5832" w:hanging="180"/>
      </w:pPr>
    </w:lvl>
    <w:lvl w:ilvl="3" w:tplc="0409000F" w:tentative="1">
      <w:start w:val="1"/>
      <w:numFmt w:val="decimal"/>
      <w:lvlText w:val="%4."/>
      <w:lvlJc w:val="left"/>
      <w:pPr>
        <w:ind w:left="6552" w:hanging="360"/>
      </w:pPr>
    </w:lvl>
    <w:lvl w:ilvl="4" w:tplc="04090019" w:tentative="1">
      <w:start w:val="1"/>
      <w:numFmt w:val="lowerLetter"/>
      <w:lvlText w:val="%5."/>
      <w:lvlJc w:val="left"/>
      <w:pPr>
        <w:ind w:left="7272" w:hanging="360"/>
      </w:pPr>
    </w:lvl>
    <w:lvl w:ilvl="5" w:tplc="0409001B">
      <w:start w:val="1"/>
      <w:numFmt w:val="lowerRoman"/>
      <w:lvlText w:val="%6."/>
      <w:lvlJc w:val="right"/>
      <w:pPr>
        <w:ind w:left="7992" w:hanging="180"/>
      </w:pPr>
    </w:lvl>
    <w:lvl w:ilvl="6" w:tplc="0409000F" w:tentative="1">
      <w:start w:val="1"/>
      <w:numFmt w:val="decimal"/>
      <w:lvlText w:val="%7."/>
      <w:lvlJc w:val="left"/>
      <w:pPr>
        <w:ind w:left="8712" w:hanging="360"/>
      </w:pPr>
    </w:lvl>
    <w:lvl w:ilvl="7" w:tplc="04090019" w:tentative="1">
      <w:start w:val="1"/>
      <w:numFmt w:val="lowerLetter"/>
      <w:lvlText w:val="%8."/>
      <w:lvlJc w:val="left"/>
      <w:pPr>
        <w:ind w:left="9432" w:hanging="360"/>
      </w:pPr>
    </w:lvl>
    <w:lvl w:ilvl="8" w:tplc="0409001B" w:tentative="1">
      <w:start w:val="1"/>
      <w:numFmt w:val="lowerRoman"/>
      <w:lvlText w:val="%9."/>
      <w:lvlJc w:val="right"/>
      <w:pPr>
        <w:ind w:left="10152" w:hanging="180"/>
      </w:pPr>
    </w:lvl>
  </w:abstractNum>
  <w:abstractNum w:abstractNumId="5" w15:restartNumberingAfterBreak="0">
    <w:nsid w:val="0CF24295"/>
    <w:multiLevelType w:val="hybridMultilevel"/>
    <w:tmpl w:val="0C7A2792"/>
    <w:lvl w:ilvl="0" w:tplc="ABAA3F3A">
      <w:start w:val="1"/>
      <w:numFmt w:val="lowerLetter"/>
      <w:lvlText w:val="%1."/>
      <w:lvlJc w:val="left"/>
      <w:pPr>
        <w:ind w:left="1440" w:hanging="576"/>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15:restartNumberingAfterBreak="0">
    <w:nsid w:val="0EEB71BA"/>
    <w:multiLevelType w:val="hybridMultilevel"/>
    <w:tmpl w:val="C0DEB7D2"/>
    <w:lvl w:ilvl="0" w:tplc="D9D2CB0E">
      <w:start w:val="1"/>
      <w:numFmt w:val="lowerLetter"/>
      <w:lvlText w:val="%1."/>
      <w:lvlJc w:val="left"/>
      <w:pPr>
        <w:ind w:left="3605" w:hanging="552"/>
      </w:pPr>
      <w:rPr>
        <w:rFonts w:hint="default"/>
      </w:rPr>
    </w:lvl>
    <w:lvl w:ilvl="1" w:tplc="04090019" w:tentative="1">
      <w:start w:val="1"/>
      <w:numFmt w:val="lowerLetter"/>
      <w:lvlText w:val="%2."/>
      <w:lvlJc w:val="left"/>
      <w:pPr>
        <w:ind w:left="4133" w:hanging="360"/>
      </w:pPr>
    </w:lvl>
    <w:lvl w:ilvl="2" w:tplc="0409001B" w:tentative="1">
      <w:start w:val="1"/>
      <w:numFmt w:val="lowerRoman"/>
      <w:lvlText w:val="%3."/>
      <w:lvlJc w:val="right"/>
      <w:pPr>
        <w:ind w:left="4853" w:hanging="180"/>
      </w:pPr>
    </w:lvl>
    <w:lvl w:ilvl="3" w:tplc="0409000F" w:tentative="1">
      <w:start w:val="1"/>
      <w:numFmt w:val="decimal"/>
      <w:lvlText w:val="%4."/>
      <w:lvlJc w:val="left"/>
      <w:pPr>
        <w:ind w:left="5573" w:hanging="360"/>
      </w:pPr>
    </w:lvl>
    <w:lvl w:ilvl="4" w:tplc="04090019" w:tentative="1">
      <w:start w:val="1"/>
      <w:numFmt w:val="lowerLetter"/>
      <w:lvlText w:val="%5."/>
      <w:lvlJc w:val="left"/>
      <w:pPr>
        <w:ind w:left="6293" w:hanging="360"/>
      </w:pPr>
    </w:lvl>
    <w:lvl w:ilvl="5" w:tplc="0409001B" w:tentative="1">
      <w:start w:val="1"/>
      <w:numFmt w:val="lowerRoman"/>
      <w:lvlText w:val="%6."/>
      <w:lvlJc w:val="right"/>
      <w:pPr>
        <w:ind w:left="7013" w:hanging="180"/>
      </w:pPr>
    </w:lvl>
    <w:lvl w:ilvl="6" w:tplc="0409000F" w:tentative="1">
      <w:start w:val="1"/>
      <w:numFmt w:val="decimal"/>
      <w:lvlText w:val="%7."/>
      <w:lvlJc w:val="left"/>
      <w:pPr>
        <w:ind w:left="7733" w:hanging="360"/>
      </w:pPr>
    </w:lvl>
    <w:lvl w:ilvl="7" w:tplc="04090019" w:tentative="1">
      <w:start w:val="1"/>
      <w:numFmt w:val="lowerLetter"/>
      <w:lvlText w:val="%8."/>
      <w:lvlJc w:val="left"/>
      <w:pPr>
        <w:ind w:left="8453" w:hanging="360"/>
      </w:pPr>
    </w:lvl>
    <w:lvl w:ilvl="8" w:tplc="0409001B" w:tentative="1">
      <w:start w:val="1"/>
      <w:numFmt w:val="lowerRoman"/>
      <w:lvlText w:val="%9."/>
      <w:lvlJc w:val="right"/>
      <w:pPr>
        <w:ind w:left="9173" w:hanging="180"/>
      </w:pPr>
    </w:lvl>
  </w:abstractNum>
  <w:abstractNum w:abstractNumId="7" w15:restartNumberingAfterBreak="0">
    <w:nsid w:val="0FB016DD"/>
    <w:multiLevelType w:val="hybridMultilevel"/>
    <w:tmpl w:val="99B42A82"/>
    <w:lvl w:ilvl="0" w:tplc="84F2A0AC">
      <w:start w:val="1"/>
      <w:numFmt w:val="decimal"/>
      <w:lvlText w:val="%1."/>
      <w:lvlJc w:val="left"/>
      <w:pPr>
        <w:ind w:left="5602" w:hanging="360"/>
      </w:pPr>
      <w:rPr>
        <w:rFonts w:hint="default"/>
      </w:rPr>
    </w:lvl>
    <w:lvl w:ilvl="1" w:tplc="04090019" w:tentative="1">
      <w:start w:val="1"/>
      <w:numFmt w:val="lowerLetter"/>
      <w:lvlText w:val="%2."/>
      <w:lvlJc w:val="left"/>
      <w:pPr>
        <w:ind w:left="4061" w:hanging="360"/>
      </w:pPr>
    </w:lvl>
    <w:lvl w:ilvl="2" w:tplc="0409001B" w:tentative="1">
      <w:start w:val="1"/>
      <w:numFmt w:val="lowerRoman"/>
      <w:lvlText w:val="%3."/>
      <w:lvlJc w:val="right"/>
      <w:pPr>
        <w:ind w:left="4781" w:hanging="180"/>
      </w:pPr>
    </w:lvl>
    <w:lvl w:ilvl="3" w:tplc="0409000F" w:tentative="1">
      <w:start w:val="1"/>
      <w:numFmt w:val="decimal"/>
      <w:lvlText w:val="%4."/>
      <w:lvlJc w:val="left"/>
      <w:pPr>
        <w:ind w:left="5501" w:hanging="360"/>
      </w:pPr>
    </w:lvl>
    <w:lvl w:ilvl="4" w:tplc="04090019" w:tentative="1">
      <w:start w:val="1"/>
      <w:numFmt w:val="lowerLetter"/>
      <w:lvlText w:val="%5."/>
      <w:lvlJc w:val="left"/>
      <w:pPr>
        <w:ind w:left="6221" w:hanging="360"/>
      </w:pPr>
    </w:lvl>
    <w:lvl w:ilvl="5" w:tplc="0409001B" w:tentative="1">
      <w:start w:val="1"/>
      <w:numFmt w:val="lowerRoman"/>
      <w:lvlText w:val="%6."/>
      <w:lvlJc w:val="right"/>
      <w:pPr>
        <w:ind w:left="6941" w:hanging="180"/>
      </w:pPr>
    </w:lvl>
    <w:lvl w:ilvl="6" w:tplc="0409000F" w:tentative="1">
      <w:start w:val="1"/>
      <w:numFmt w:val="decimal"/>
      <w:lvlText w:val="%7."/>
      <w:lvlJc w:val="left"/>
      <w:pPr>
        <w:ind w:left="7661" w:hanging="360"/>
      </w:pPr>
    </w:lvl>
    <w:lvl w:ilvl="7" w:tplc="04090019" w:tentative="1">
      <w:start w:val="1"/>
      <w:numFmt w:val="lowerLetter"/>
      <w:lvlText w:val="%8."/>
      <w:lvlJc w:val="left"/>
      <w:pPr>
        <w:ind w:left="8381" w:hanging="360"/>
      </w:pPr>
    </w:lvl>
    <w:lvl w:ilvl="8" w:tplc="0409001B" w:tentative="1">
      <w:start w:val="1"/>
      <w:numFmt w:val="lowerRoman"/>
      <w:lvlText w:val="%9."/>
      <w:lvlJc w:val="right"/>
      <w:pPr>
        <w:ind w:left="9101" w:hanging="180"/>
      </w:pPr>
    </w:lvl>
  </w:abstractNum>
  <w:abstractNum w:abstractNumId="8" w15:restartNumberingAfterBreak="0">
    <w:nsid w:val="149B40EF"/>
    <w:multiLevelType w:val="hybridMultilevel"/>
    <w:tmpl w:val="879619D0"/>
    <w:lvl w:ilvl="0" w:tplc="0409000F">
      <w:start w:val="1"/>
      <w:numFmt w:val="decimal"/>
      <w:lvlText w:val="%1."/>
      <w:lvlJc w:val="left"/>
      <w:pPr>
        <w:ind w:left="3341" w:hanging="360"/>
      </w:pPr>
    </w:lvl>
    <w:lvl w:ilvl="1" w:tplc="04090019" w:tentative="1">
      <w:start w:val="1"/>
      <w:numFmt w:val="lowerLetter"/>
      <w:lvlText w:val="%2."/>
      <w:lvlJc w:val="left"/>
      <w:pPr>
        <w:ind w:left="4061" w:hanging="360"/>
      </w:pPr>
    </w:lvl>
    <w:lvl w:ilvl="2" w:tplc="0409001B" w:tentative="1">
      <w:start w:val="1"/>
      <w:numFmt w:val="lowerRoman"/>
      <w:lvlText w:val="%3."/>
      <w:lvlJc w:val="right"/>
      <w:pPr>
        <w:ind w:left="4781" w:hanging="180"/>
      </w:pPr>
    </w:lvl>
    <w:lvl w:ilvl="3" w:tplc="0409000F" w:tentative="1">
      <w:start w:val="1"/>
      <w:numFmt w:val="decimal"/>
      <w:lvlText w:val="%4."/>
      <w:lvlJc w:val="left"/>
      <w:pPr>
        <w:ind w:left="5501" w:hanging="360"/>
      </w:pPr>
    </w:lvl>
    <w:lvl w:ilvl="4" w:tplc="04090019" w:tentative="1">
      <w:start w:val="1"/>
      <w:numFmt w:val="lowerLetter"/>
      <w:lvlText w:val="%5."/>
      <w:lvlJc w:val="left"/>
      <w:pPr>
        <w:ind w:left="6221" w:hanging="360"/>
      </w:pPr>
    </w:lvl>
    <w:lvl w:ilvl="5" w:tplc="0409001B" w:tentative="1">
      <w:start w:val="1"/>
      <w:numFmt w:val="lowerRoman"/>
      <w:lvlText w:val="%6."/>
      <w:lvlJc w:val="right"/>
      <w:pPr>
        <w:ind w:left="6941" w:hanging="180"/>
      </w:pPr>
    </w:lvl>
    <w:lvl w:ilvl="6" w:tplc="0409000F" w:tentative="1">
      <w:start w:val="1"/>
      <w:numFmt w:val="decimal"/>
      <w:lvlText w:val="%7."/>
      <w:lvlJc w:val="left"/>
      <w:pPr>
        <w:ind w:left="7661" w:hanging="360"/>
      </w:pPr>
    </w:lvl>
    <w:lvl w:ilvl="7" w:tplc="04090019" w:tentative="1">
      <w:start w:val="1"/>
      <w:numFmt w:val="lowerLetter"/>
      <w:lvlText w:val="%8."/>
      <w:lvlJc w:val="left"/>
      <w:pPr>
        <w:ind w:left="8381" w:hanging="360"/>
      </w:pPr>
    </w:lvl>
    <w:lvl w:ilvl="8" w:tplc="0409001B" w:tentative="1">
      <w:start w:val="1"/>
      <w:numFmt w:val="lowerRoman"/>
      <w:lvlText w:val="%9."/>
      <w:lvlJc w:val="right"/>
      <w:pPr>
        <w:ind w:left="9101" w:hanging="180"/>
      </w:pPr>
    </w:lvl>
  </w:abstractNum>
  <w:abstractNum w:abstractNumId="9" w15:restartNumberingAfterBreak="0">
    <w:nsid w:val="205803D8"/>
    <w:multiLevelType w:val="hybridMultilevel"/>
    <w:tmpl w:val="4372F044"/>
    <w:lvl w:ilvl="0" w:tplc="D9D2CB0E">
      <w:start w:val="1"/>
      <w:numFmt w:val="lowerLetter"/>
      <w:lvlText w:val="%1."/>
      <w:lvlJc w:val="left"/>
      <w:pPr>
        <w:ind w:left="5693" w:hanging="552"/>
      </w:pPr>
      <w:rPr>
        <w:rFonts w:hint="default"/>
      </w:rPr>
    </w:lvl>
    <w:lvl w:ilvl="1" w:tplc="04090019" w:tentative="1">
      <w:start w:val="1"/>
      <w:numFmt w:val="lowerLetter"/>
      <w:lvlText w:val="%2."/>
      <w:lvlJc w:val="left"/>
      <w:pPr>
        <w:ind w:left="3528" w:hanging="360"/>
      </w:pPr>
    </w:lvl>
    <w:lvl w:ilvl="2" w:tplc="0409001B">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10" w15:restartNumberingAfterBreak="0">
    <w:nsid w:val="27DA1392"/>
    <w:multiLevelType w:val="hybridMultilevel"/>
    <w:tmpl w:val="95869CC0"/>
    <w:lvl w:ilvl="0" w:tplc="D9D2CB0E">
      <w:start w:val="1"/>
      <w:numFmt w:val="lowerLetter"/>
      <w:lvlText w:val="%1."/>
      <w:lvlJc w:val="left"/>
      <w:pPr>
        <w:ind w:left="3605" w:hanging="552"/>
      </w:pPr>
      <w:rPr>
        <w:rFonts w:hint="default"/>
      </w:rPr>
    </w:lvl>
    <w:lvl w:ilvl="1" w:tplc="04090019" w:tentative="1">
      <w:start w:val="1"/>
      <w:numFmt w:val="lowerLetter"/>
      <w:lvlText w:val="%2."/>
      <w:lvlJc w:val="left"/>
      <w:pPr>
        <w:ind w:left="4133" w:hanging="360"/>
      </w:pPr>
    </w:lvl>
    <w:lvl w:ilvl="2" w:tplc="0409001B" w:tentative="1">
      <w:start w:val="1"/>
      <w:numFmt w:val="lowerRoman"/>
      <w:lvlText w:val="%3."/>
      <w:lvlJc w:val="right"/>
      <w:pPr>
        <w:ind w:left="4853" w:hanging="180"/>
      </w:pPr>
    </w:lvl>
    <w:lvl w:ilvl="3" w:tplc="0409000F" w:tentative="1">
      <w:start w:val="1"/>
      <w:numFmt w:val="decimal"/>
      <w:lvlText w:val="%4."/>
      <w:lvlJc w:val="left"/>
      <w:pPr>
        <w:ind w:left="5573" w:hanging="360"/>
      </w:pPr>
    </w:lvl>
    <w:lvl w:ilvl="4" w:tplc="04090019" w:tentative="1">
      <w:start w:val="1"/>
      <w:numFmt w:val="lowerLetter"/>
      <w:lvlText w:val="%5."/>
      <w:lvlJc w:val="left"/>
      <w:pPr>
        <w:ind w:left="6293" w:hanging="360"/>
      </w:pPr>
    </w:lvl>
    <w:lvl w:ilvl="5" w:tplc="0409001B" w:tentative="1">
      <w:start w:val="1"/>
      <w:numFmt w:val="lowerRoman"/>
      <w:lvlText w:val="%6."/>
      <w:lvlJc w:val="right"/>
      <w:pPr>
        <w:ind w:left="7013" w:hanging="180"/>
      </w:pPr>
    </w:lvl>
    <w:lvl w:ilvl="6" w:tplc="0409000F" w:tentative="1">
      <w:start w:val="1"/>
      <w:numFmt w:val="decimal"/>
      <w:lvlText w:val="%7."/>
      <w:lvlJc w:val="left"/>
      <w:pPr>
        <w:ind w:left="7733" w:hanging="360"/>
      </w:pPr>
    </w:lvl>
    <w:lvl w:ilvl="7" w:tplc="04090019" w:tentative="1">
      <w:start w:val="1"/>
      <w:numFmt w:val="lowerLetter"/>
      <w:lvlText w:val="%8."/>
      <w:lvlJc w:val="left"/>
      <w:pPr>
        <w:ind w:left="8453" w:hanging="360"/>
      </w:pPr>
    </w:lvl>
    <w:lvl w:ilvl="8" w:tplc="0409001B" w:tentative="1">
      <w:start w:val="1"/>
      <w:numFmt w:val="lowerRoman"/>
      <w:lvlText w:val="%9."/>
      <w:lvlJc w:val="right"/>
      <w:pPr>
        <w:ind w:left="9173" w:hanging="180"/>
      </w:pPr>
    </w:lvl>
  </w:abstractNum>
  <w:abstractNum w:abstractNumId="11" w15:restartNumberingAfterBreak="0">
    <w:nsid w:val="2D3E626C"/>
    <w:multiLevelType w:val="hybridMultilevel"/>
    <w:tmpl w:val="3D1A6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A0694E"/>
    <w:multiLevelType w:val="hybridMultilevel"/>
    <w:tmpl w:val="3F843EA8"/>
    <w:lvl w:ilvl="0" w:tplc="888A998A">
      <w:start w:val="1"/>
      <w:numFmt w:val="decimal"/>
      <w:lvlText w:val="%1."/>
      <w:lvlJc w:val="left"/>
      <w:pPr>
        <w:ind w:left="6034" w:hanging="360"/>
      </w:pPr>
      <w:rPr>
        <w:rFonts w:hint="default"/>
      </w:r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tentative="1">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abstractNum w:abstractNumId="13" w15:restartNumberingAfterBreak="0">
    <w:nsid w:val="3E1B64C9"/>
    <w:multiLevelType w:val="hybridMultilevel"/>
    <w:tmpl w:val="693ED014"/>
    <w:lvl w:ilvl="0" w:tplc="D9D2CB0E">
      <w:start w:val="1"/>
      <w:numFmt w:val="lowerLetter"/>
      <w:lvlText w:val="%1."/>
      <w:lvlJc w:val="left"/>
      <w:pPr>
        <w:ind w:left="6226" w:hanging="552"/>
      </w:pPr>
      <w:rPr>
        <w:rFonts w:hint="default"/>
      </w:rPr>
    </w:lvl>
    <w:lvl w:ilvl="1" w:tplc="04090019" w:tentative="1">
      <w:start w:val="1"/>
      <w:numFmt w:val="lowerLetter"/>
      <w:lvlText w:val="%2."/>
      <w:lvlJc w:val="left"/>
      <w:pPr>
        <w:ind w:left="4061" w:hanging="360"/>
      </w:pPr>
    </w:lvl>
    <w:lvl w:ilvl="2" w:tplc="0409001B" w:tentative="1">
      <w:start w:val="1"/>
      <w:numFmt w:val="lowerRoman"/>
      <w:lvlText w:val="%3."/>
      <w:lvlJc w:val="right"/>
      <w:pPr>
        <w:ind w:left="4781" w:hanging="180"/>
      </w:pPr>
    </w:lvl>
    <w:lvl w:ilvl="3" w:tplc="0409000F">
      <w:start w:val="1"/>
      <w:numFmt w:val="decimal"/>
      <w:lvlText w:val="%4."/>
      <w:lvlJc w:val="left"/>
      <w:pPr>
        <w:ind w:left="5501" w:hanging="360"/>
      </w:pPr>
    </w:lvl>
    <w:lvl w:ilvl="4" w:tplc="04090019" w:tentative="1">
      <w:start w:val="1"/>
      <w:numFmt w:val="lowerLetter"/>
      <w:lvlText w:val="%5."/>
      <w:lvlJc w:val="left"/>
      <w:pPr>
        <w:ind w:left="6221" w:hanging="360"/>
      </w:pPr>
    </w:lvl>
    <w:lvl w:ilvl="5" w:tplc="0409001B" w:tentative="1">
      <w:start w:val="1"/>
      <w:numFmt w:val="lowerRoman"/>
      <w:lvlText w:val="%6."/>
      <w:lvlJc w:val="right"/>
      <w:pPr>
        <w:ind w:left="6941" w:hanging="180"/>
      </w:pPr>
    </w:lvl>
    <w:lvl w:ilvl="6" w:tplc="0409000F" w:tentative="1">
      <w:start w:val="1"/>
      <w:numFmt w:val="decimal"/>
      <w:lvlText w:val="%7."/>
      <w:lvlJc w:val="left"/>
      <w:pPr>
        <w:ind w:left="7661" w:hanging="360"/>
      </w:pPr>
    </w:lvl>
    <w:lvl w:ilvl="7" w:tplc="04090019" w:tentative="1">
      <w:start w:val="1"/>
      <w:numFmt w:val="lowerLetter"/>
      <w:lvlText w:val="%8."/>
      <w:lvlJc w:val="left"/>
      <w:pPr>
        <w:ind w:left="8381" w:hanging="360"/>
      </w:pPr>
    </w:lvl>
    <w:lvl w:ilvl="8" w:tplc="0409001B" w:tentative="1">
      <w:start w:val="1"/>
      <w:numFmt w:val="lowerRoman"/>
      <w:lvlText w:val="%9."/>
      <w:lvlJc w:val="right"/>
      <w:pPr>
        <w:ind w:left="9101" w:hanging="180"/>
      </w:pPr>
    </w:lvl>
  </w:abstractNum>
  <w:abstractNum w:abstractNumId="14" w15:restartNumberingAfterBreak="0">
    <w:nsid w:val="42410988"/>
    <w:multiLevelType w:val="hybridMultilevel"/>
    <w:tmpl w:val="B6F8B6D6"/>
    <w:lvl w:ilvl="0" w:tplc="BA66739C">
      <w:start w:val="1"/>
      <w:numFmt w:val="lowerLetter"/>
      <w:lvlText w:val="%1."/>
      <w:lvlJc w:val="left"/>
      <w:pPr>
        <w:ind w:left="1440" w:hanging="576"/>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15" w15:restartNumberingAfterBreak="0">
    <w:nsid w:val="43A67489"/>
    <w:multiLevelType w:val="hybridMultilevel"/>
    <w:tmpl w:val="16423170"/>
    <w:lvl w:ilvl="0" w:tplc="FFFFFFFF">
      <w:start w:val="1"/>
      <w:numFmt w:val="bullet"/>
      <w:lvlText w:val=""/>
      <w:legacy w:legacy="1" w:legacySpace="120" w:legacyIndent="360"/>
      <w:lvlJc w:val="left"/>
      <w:pPr>
        <w:ind w:left="3124" w:hanging="360"/>
      </w:pPr>
      <w:rPr>
        <w:rFonts w:ascii="Symbol" w:hAnsi="Symbol" w:hint="default"/>
      </w:rPr>
    </w:lvl>
    <w:lvl w:ilvl="1" w:tplc="04090003" w:tentative="1">
      <w:start w:val="1"/>
      <w:numFmt w:val="bullet"/>
      <w:lvlText w:val="o"/>
      <w:lvlJc w:val="left"/>
      <w:pPr>
        <w:ind w:left="3484" w:hanging="360"/>
      </w:pPr>
      <w:rPr>
        <w:rFonts w:ascii="Courier New" w:hAnsi="Courier New" w:cs="Courier New" w:hint="default"/>
      </w:rPr>
    </w:lvl>
    <w:lvl w:ilvl="2" w:tplc="04090005" w:tentative="1">
      <w:start w:val="1"/>
      <w:numFmt w:val="bullet"/>
      <w:lvlText w:val=""/>
      <w:lvlJc w:val="left"/>
      <w:pPr>
        <w:ind w:left="4204" w:hanging="360"/>
      </w:pPr>
      <w:rPr>
        <w:rFonts w:ascii="Wingdings" w:hAnsi="Wingdings" w:hint="default"/>
      </w:rPr>
    </w:lvl>
    <w:lvl w:ilvl="3" w:tplc="04090001" w:tentative="1">
      <w:start w:val="1"/>
      <w:numFmt w:val="bullet"/>
      <w:lvlText w:val=""/>
      <w:lvlJc w:val="left"/>
      <w:pPr>
        <w:ind w:left="4924" w:hanging="360"/>
      </w:pPr>
      <w:rPr>
        <w:rFonts w:ascii="Symbol" w:hAnsi="Symbol" w:hint="default"/>
      </w:rPr>
    </w:lvl>
    <w:lvl w:ilvl="4" w:tplc="04090003" w:tentative="1">
      <w:start w:val="1"/>
      <w:numFmt w:val="bullet"/>
      <w:lvlText w:val="o"/>
      <w:lvlJc w:val="left"/>
      <w:pPr>
        <w:ind w:left="5644" w:hanging="360"/>
      </w:pPr>
      <w:rPr>
        <w:rFonts w:ascii="Courier New" w:hAnsi="Courier New" w:cs="Courier New" w:hint="default"/>
      </w:rPr>
    </w:lvl>
    <w:lvl w:ilvl="5" w:tplc="04090005" w:tentative="1">
      <w:start w:val="1"/>
      <w:numFmt w:val="bullet"/>
      <w:lvlText w:val=""/>
      <w:lvlJc w:val="left"/>
      <w:pPr>
        <w:ind w:left="6364" w:hanging="360"/>
      </w:pPr>
      <w:rPr>
        <w:rFonts w:ascii="Wingdings" w:hAnsi="Wingdings" w:hint="default"/>
      </w:rPr>
    </w:lvl>
    <w:lvl w:ilvl="6" w:tplc="04090001" w:tentative="1">
      <w:start w:val="1"/>
      <w:numFmt w:val="bullet"/>
      <w:lvlText w:val=""/>
      <w:lvlJc w:val="left"/>
      <w:pPr>
        <w:ind w:left="7084" w:hanging="360"/>
      </w:pPr>
      <w:rPr>
        <w:rFonts w:ascii="Symbol" w:hAnsi="Symbol" w:hint="default"/>
      </w:rPr>
    </w:lvl>
    <w:lvl w:ilvl="7" w:tplc="04090003" w:tentative="1">
      <w:start w:val="1"/>
      <w:numFmt w:val="bullet"/>
      <w:lvlText w:val="o"/>
      <w:lvlJc w:val="left"/>
      <w:pPr>
        <w:ind w:left="7804" w:hanging="360"/>
      </w:pPr>
      <w:rPr>
        <w:rFonts w:ascii="Courier New" w:hAnsi="Courier New" w:cs="Courier New" w:hint="default"/>
      </w:rPr>
    </w:lvl>
    <w:lvl w:ilvl="8" w:tplc="04090005" w:tentative="1">
      <w:start w:val="1"/>
      <w:numFmt w:val="bullet"/>
      <w:lvlText w:val=""/>
      <w:lvlJc w:val="left"/>
      <w:pPr>
        <w:ind w:left="8524" w:hanging="360"/>
      </w:pPr>
      <w:rPr>
        <w:rFonts w:ascii="Wingdings" w:hAnsi="Wingdings" w:hint="default"/>
      </w:rPr>
    </w:lvl>
  </w:abstractNum>
  <w:abstractNum w:abstractNumId="16" w15:restartNumberingAfterBreak="0">
    <w:nsid w:val="46E4630C"/>
    <w:multiLevelType w:val="hybridMultilevel"/>
    <w:tmpl w:val="7C02D59A"/>
    <w:lvl w:ilvl="0" w:tplc="488A5092">
      <w:start w:val="1"/>
      <w:numFmt w:val="lowerLetter"/>
      <w:lvlText w:val="%1."/>
      <w:lvlJc w:val="left"/>
      <w:pPr>
        <w:ind w:left="1440" w:hanging="576"/>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478572C5"/>
    <w:multiLevelType w:val="hybridMultilevel"/>
    <w:tmpl w:val="8F5AEE3A"/>
    <w:lvl w:ilvl="0" w:tplc="84F2A0AC">
      <w:start w:val="1"/>
      <w:numFmt w:val="decimal"/>
      <w:lvlText w:val="%1."/>
      <w:lvlJc w:val="left"/>
      <w:pPr>
        <w:ind w:left="6034" w:hanging="360"/>
      </w:pPr>
      <w:rPr>
        <w:rFonts w:hint="default"/>
      </w:r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abstractNum w:abstractNumId="18" w15:restartNumberingAfterBreak="0">
    <w:nsid w:val="4A526A64"/>
    <w:multiLevelType w:val="hybridMultilevel"/>
    <w:tmpl w:val="ACF0E908"/>
    <w:lvl w:ilvl="0" w:tplc="D9D2CB0E">
      <w:start w:val="1"/>
      <w:numFmt w:val="lowerLetter"/>
      <w:lvlText w:val="%1."/>
      <w:lvlJc w:val="left"/>
      <w:pPr>
        <w:ind w:left="6658" w:hanging="552"/>
      </w:pPr>
      <w:rPr>
        <w:rFonts w:hint="default"/>
      </w:r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tentative="1">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abstractNum w:abstractNumId="19" w15:restartNumberingAfterBreak="0">
    <w:nsid w:val="4C115FCC"/>
    <w:multiLevelType w:val="hybridMultilevel"/>
    <w:tmpl w:val="BF36EDF8"/>
    <w:lvl w:ilvl="0" w:tplc="84F2A0AC">
      <w:start w:val="1"/>
      <w:numFmt w:val="decimal"/>
      <w:lvlText w:val="%1."/>
      <w:lvlJc w:val="left"/>
      <w:pPr>
        <w:ind w:left="6034" w:hanging="360"/>
      </w:pPr>
      <w:rPr>
        <w:rFonts w:hint="default"/>
      </w:r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abstractNum w:abstractNumId="20" w15:restartNumberingAfterBreak="0">
    <w:nsid w:val="50324B87"/>
    <w:multiLevelType w:val="hybridMultilevel"/>
    <w:tmpl w:val="65A04B50"/>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21" w15:restartNumberingAfterBreak="0">
    <w:nsid w:val="50407506"/>
    <w:multiLevelType w:val="hybridMultilevel"/>
    <w:tmpl w:val="8390B438"/>
    <w:lvl w:ilvl="0" w:tplc="FFFFFFFF">
      <w:start w:val="1"/>
      <w:numFmt w:val="bullet"/>
      <w:lvlText w:val=""/>
      <w:legacy w:legacy="1" w:legacySpace="120" w:legacyIndent="360"/>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D35DF2"/>
    <w:multiLevelType w:val="hybridMultilevel"/>
    <w:tmpl w:val="BD342F1A"/>
    <w:lvl w:ilvl="0" w:tplc="888A998A">
      <w:start w:val="1"/>
      <w:numFmt w:val="decimal"/>
      <w:lvlText w:val="%1."/>
      <w:lvlJc w:val="left"/>
      <w:pPr>
        <w:ind w:left="2981" w:hanging="360"/>
      </w:pPr>
      <w:rPr>
        <w:rFonts w:hint="default"/>
      </w:rPr>
    </w:lvl>
    <w:lvl w:ilvl="1" w:tplc="04090019" w:tentative="1">
      <w:start w:val="1"/>
      <w:numFmt w:val="lowerLetter"/>
      <w:lvlText w:val="%2."/>
      <w:lvlJc w:val="left"/>
      <w:pPr>
        <w:ind w:left="3701" w:hanging="360"/>
      </w:pPr>
    </w:lvl>
    <w:lvl w:ilvl="2" w:tplc="0409001B" w:tentative="1">
      <w:start w:val="1"/>
      <w:numFmt w:val="lowerRoman"/>
      <w:lvlText w:val="%3."/>
      <w:lvlJc w:val="right"/>
      <w:pPr>
        <w:ind w:left="4421" w:hanging="180"/>
      </w:pPr>
    </w:lvl>
    <w:lvl w:ilvl="3" w:tplc="0409000F" w:tentative="1">
      <w:start w:val="1"/>
      <w:numFmt w:val="decimal"/>
      <w:lvlText w:val="%4."/>
      <w:lvlJc w:val="left"/>
      <w:pPr>
        <w:ind w:left="5141" w:hanging="360"/>
      </w:pPr>
    </w:lvl>
    <w:lvl w:ilvl="4" w:tplc="04090019" w:tentative="1">
      <w:start w:val="1"/>
      <w:numFmt w:val="lowerLetter"/>
      <w:lvlText w:val="%5."/>
      <w:lvlJc w:val="left"/>
      <w:pPr>
        <w:ind w:left="5861" w:hanging="360"/>
      </w:pPr>
    </w:lvl>
    <w:lvl w:ilvl="5" w:tplc="0409001B" w:tentative="1">
      <w:start w:val="1"/>
      <w:numFmt w:val="lowerRoman"/>
      <w:lvlText w:val="%6."/>
      <w:lvlJc w:val="right"/>
      <w:pPr>
        <w:ind w:left="6581" w:hanging="180"/>
      </w:pPr>
    </w:lvl>
    <w:lvl w:ilvl="6" w:tplc="0409000F" w:tentative="1">
      <w:start w:val="1"/>
      <w:numFmt w:val="decimal"/>
      <w:lvlText w:val="%7."/>
      <w:lvlJc w:val="left"/>
      <w:pPr>
        <w:ind w:left="7301" w:hanging="360"/>
      </w:pPr>
    </w:lvl>
    <w:lvl w:ilvl="7" w:tplc="04090019" w:tentative="1">
      <w:start w:val="1"/>
      <w:numFmt w:val="lowerLetter"/>
      <w:lvlText w:val="%8."/>
      <w:lvlJc w:val="left"/>
      <w:pPr>
        <w:ind w:left="8021" w:hanging="360"/>
      </w:pPr>
    </w:lvl>
    <w:lvl w:ilvl="8" w:tplc="0409001B" w:tentative="1">
      <w:start w:val="1"/>
      <w:numFmt w:val="lowerRoman"/>
      <w:lvlText w:val="%9."/>
      <w:lvlJc w:val="right"/>
      <w:pPr>
        <w:ind w:left="8741" w:hanging="180"/>
      </w:pPr>
    </w:lvl>
  </w:abstractNum>
  <w:abstractNum w:abstractNumId="23" w15:restartNumberingAfterBreak="0">
    <w:nsid w:val="52E71DCD"/>
    <w:multiLevelType w:val="hybridMultilevel"/>
    <w:tmpl w:val="DC7E7362"/>
    <w:lvl w:ilvl="0" w:tplc="D9D2CB0E">
      <w:start w:val="1"/>
      <w:numFmt w:val="lowerLetter"/>
      <w:lvlText w:val="%1."/>
      <w:lvlJc w:val="left"/>
      <w:pPr>
        <w:ind w:left="6658" w:hanging="552"/>
      </w:pPr>
      <w:rPr>
        <w:rFonts w:hint="default"/>
      </w:r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tentative="1">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abstractNum w:abstractNumId="24" w15:restartNumberingAfterBreak="0">
    <w:nsid w:val="54516D1E"/>
    <w:multiLevelType w:val="hybridMultilevel"/>
    <w:tmpl w:val="F000C7C0"/>
    <w:lvl w:ilvl="0" w:tplc="D9D2CB0E">
      <w:start w:val="1"/>
      <w:numFmt w:val="lowerLetter"/>
      <w:lvlText w:val="%1."/>
      <w:lvlJc w:val="left"/>
      <w:pPr>
        <w:ind w:left="3605" w:hanging="552"/>
      </w:pPr>
      <w:rPr>
        <w:rFonts w:hint="default"/>
      </w:rPr>
    </w:lvl>
    <w:lvl w:ilvl="1" w:tplc="04090019" w:tentative="1">
      <w:start w:val="1"/>
      <w:numFmt w:val="lowerLetter"/>
      <w:lvlText w:val="%2."/>
      <w:lvlJc w:val="left"/>
      <w:pPr>
        <w:ind w:left="4133" w:hanging="360"/>
      </w:pPr>
    </w:lvl>
    <w:lvl w:ilvl="2" w:tplc="0409001B" w:tentative="1">
      <w:start w:val="1"/>
      <w:numFmt w:val="lowerRoman"/>
      <w:lvlText w:val="%3."/>
      <w:lvlJc w:val="right"/>
      <w:pPr>
        <w:ind w:left="4853" w:hanging="180"/>
      </w:pPr>
    </w:lvl>
    <w:lvl w:ilvl="3" w:tplc="0409000F" w:tentative="1">
      <w:start w:val="1"/>
      <w:numFmt w:val="decimal"/>
      <w:lvlText w:val="%4."/>
      <w:lvlJc w:val="left"/>
      <w:pPr>
        <w:ind w:left="5573" w:hanging="360"/>
      </w:pPr>
    </w:lvl>
    <w:lvl w:ilvl="4" w:tplc="04090019" w:tentative="1">
      <w:start w:val="1"/>
      <w:numFmt w:val="lowerLetter"/>
      <w:lvlText w:val="%5."/>
      <w:lvlJc w:val="left"/>
      <w:pPr>
        <w:ind w:left="6293" w:hanging="360"/>
      </w:pPr>
    </w:lvl>
    <w:lvl w:ilvl="5" w:tplc="0409001B" w:tentative="1">
      <w:start w:val="1"/>
      <w:numFmt w:val="lowerRoman"/>
      <w:lvlText w:val="%6."/>
      <w:lvlJc w:val="right"/>
      <w:pPr>
        <w:ind w:left="7013" w:hanging="180"/>
      </w:pPr>
    </w:lvl>
    <w:lvl w:ilvl="6" w:tplc="0409000F" w:tentative="1">
      <w:start w:val="1"/>
      <w:numFmt w:val="decimal"/>
      <w:lvlText w:val="%7."/>
      <w:lvlJc w:val="left"/>
      <w:pPr>
        <w:ind w:left="7733" w:hanging="360"/>
      </w:pPr>
    </w:lvl>
    <w:lvl w:ilvl="7" w:tplc="04090019" w:tentative="1">
      <w:start w:val="1"/>
      <w:numFmt w:val="lowerLetter"/>
      <w:lvlText w:val="%8."/>
      <w:lvlJc w:val="left"/>
      <w:pPr>
        <w:ind w:left="8453" w:hanging="360"/>
      </w:pPr>
    </w:lvl>
    <w:lvl w:ilvl="8" w:tplc="0409001B" w:tentative="1">
      <w:start w:val="1"/>
      <w:numFmt w:val="lowerRoman"/>
      <w:lvlText w:val="%9."/>
      <w:lvlJc w:val="right"/>
      <w:pPr>
        <w:ind w:left="9173" w:hanging="180"/>
      </w:pPr>
    </w:lvl>
  </w:abstractNum>
  <w:abstractNum w:abstractNumId="25" w15:restartNumberingAfterBreak="0">
    <w:nsid w:val="56C165D5"/>
    <w:multiLevelType w:val="hybridMultilevel"/>
    <w:tmpl w:val="EF702F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A83108D"/>
    <w:multiLevelType w:val="hybridMultilevel"/>
    <w:tmpl w:val="4F0CDD76"/>
    <w:lvl w:ilvl="0" w:tplc="04090001">
      <w:start w:val="1"/>
      <w:numFmt w:val="bullet"/>
      <w:lvlText w:val=""/>
      <w:lvlJc w:val="left"/>
      <w:pPr>
        <w:ind w:left="3112" w:hanging="360"/>
      </w:pPr>
      <w:rPr>
        <w:rFonts w:ascii="Symbol" w:hAnsi="Symbol" w:hint="default"/>
      </w:rPr>
    </w:lvl>
    <w:lvl w:ilvl="1" w:tplc="04090003" w:tentative="1">
      <w:start w:val="1"/>
      <w:numFmt w:val="bullet"/>
      <w:lvlText w:val="o"/>
      <w:lvlJc w:val="left"/>
      <w:pPr>
        <w:ind w:left="3832" w:hanging="360"/>
      </w:pPr>
      <w:rPr>
        <w:rFonts w:ascii="Courier New" w:hAnsi="Courier New" w:cs="Courier New" w:hint="default"/>
      </w:rPr>
    </w:lvl>
    <w:lvl w:ilvl="2" w:tplc="04090005" w:tentative="1">
      <w:start w:val="1"/>
      <w:numFmt w:val="bullet"/>
      <w:lvlText w:val=""/>
      <w:lvlJc w:val="left"/>
      <w:pPr>
        <w:ind w:left="4552" w:hanging="360"/>
      </w:pPr>
      <w:rPr>
        <w:rFonts w:ascii="Wingdings" w:hAnsi="Wingdings" w:hint="default"/>
      </w:rPr>
    </w:lvl>
    <w:lvl w:ilvl="3" w:tplc="04090001" w:tentative="1">
      <w:start w:val="1"/>
      <w:numFmt w:val="bullet"/>
      <w:lvlText w:val=""/>
      <w:lvlJc w:val="left"/>
      <w:pPr>
        <w:ind w:left="5272" w:hanging="360"/>
      </w:pPr>
      <w:rPr>
        <w:rFonts w:ascii="Symbol" w:hAnsi="Symbol" w:hint="default"/>
      </w:rPr>
    </w:lvl>
    <w:lvl w:ilvl="4" w:tplc="04090003" w:tentative="1">
      <w:start w:val="1"/>
      <w:numFmt w:val="bullet"/>
      <w:lvlText w:val="o"/>
      <w:lvlJc w:val="left"/>
      <w:pPr>
        <w:ind w:left="5992" w:hanging="360"/>
      </w:pPr>
      <w:rPr>
        <w:rFonts w:ascii="Courier New" w:hAnsi="Courier New" w:cs="Courier New" w:hint="default"/>
      </w:rPr>
    </w:lvl>
    <w:lvl w:ilvl="5" w:tplc="04090005" w:tentative="1">
      <w:start w:val="1"/>
      <w:numFmt w:val="bullet"/>
      <w:lvlText w:val=""/>
      <w:lvlJc w:val="left"/>
      <w:pPr>
        <w:ind w:left="6712" w:hanging="360"/>
      </w:pPr>
      <w:rPr>
        <w:rFonts w:ascii="Wingdings" w:hAnsi="Wingdings" w:hint="default"/>
      </w:rPr>
    </w:lvl>
    <w:lvl w:ilvl="6" w:tplc="04090001" w:tentative="1">
      <w:start w:val="1"/>
      <w:numFmt w:val="bullet"/>
      <w:lvlText w:val=""/>
      <w:lvlJc w:val="left"/>
      <w:pPr>
        <w:ind w:left="7432" w:hanging="360"/>
      </w:pPr>
      <w:rPr>
        <w:rFonts w:ascii="Symbol" w:hAnsi="Symbol" w:hint="default"/>
      </w:rPr>
    </w:lvl>
    <w:lvl w:ilvl="7" w:tplc="04090003" w:tentative="1">
      <w:start w:val="1"/>
      <w:numFmt w:val="bullet"/>
      <w:lvlText w:val="o"/>
      <w:lvlJc w:val="left"/>
      <w:pPr>
        <w:ind w:left="8152" w:hanging="360"/>
      </w:pPr>
      <w:rPr>
        <w:rFonts w:ascii="Courier New" w:hAnsi="Courier New" w:cs="Courier New" w:hint="default"/>
      </w:rPr>
    </w:lvl>
    <w:lvl w:ilvl="8" w:tplc="04090005" w:tentative="1">
      <w:start w:val="1"/>
      <w:numFmt w:val="bullet"/>
      <w:lvlText w:val=""/>
      <w:lvlJc w:val="left"/>
      <w:pPr>
        <w:ind w:left="8872" w:hanging="360"/>
      </w:pPr>
      <w:rPr>
        <w:rFonts w:ascii="Wingdings" w:hAnsi="Wingdings" w:hint="default"/>
      </w:rPr>
    </w:lvl>
  </w:abstractNum>
  <w:abstractNum w:abstractNumId="27" w15:restartNumberingAfterBreak="0">
    <w:nsid w:val="5AF24D01"/>
    <w:multiLevelType w:val="singleLevel"/>
    <w:tmpl w:val="0409000F"/>
    <w:lvl w:ilvl="0">
      <w:start w:val="2"/>
      <w:numFmt w:val="decimal"/>
      <w:lvlText w:val="%1."/>
      <w:lvlJc w:val="left"/>
      <w:pPr>
        <w:tabs>
          <w:tab w:val="num" w:pos="360"/>
        </w:tabs>
        <w:ind w:left="360" w:hanging="360"/>
      </w:pPr>
      <w:rPr>
        <w:rFonts w:hint="default"/>
      </w:rPr>
    </w:lvl>
  </w:abstractNum>
  <w:abstractNum w:abstractNumId="28" w15:restartNumberingAfterBreak="0">
    <w:nsid w:val="5CB37E03"/>
    <w:multiLevelType w:val="hybridMultilevel"/>
    <w:tmpl w:val="FCE44F04"/>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29" w15:restartNumberingAfterBreak="0">
    <w:nsid w:val="60381537"/>
    <w:multiLevelType w:val="hybridMultilevel"/>
    <w:tmpl w:val="026AD4A4"/>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30" w15:restartNumberingAfterBreak="0">
    <w:nsid w:val="672D007F"/>
    <w:multiLevelType w:val="hybridMultilevel"/>
    <w:tmpl w:val="4EEE9268"/>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cs="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cs="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cs="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31" w15:restartNumberingAfterBreak="0">
    <w:nsid w:val="68486C2C"/>
    <w:multiLevelType w:val="hybridMultilevel"/>
    <w:tmpl w:val="23D40682"/>
    <w:lvl w:ilvl="0" w:tplc="FFFFFFFF">
      <w:start w:val="1"/>
      <w:numFmt w:val="bullet"/>
      <w:lvlText w:val=""/>
      <w:legacy w:legacy="1" w:legacySpace="120" w:legacyIndent="360"/>
      <w:lvlJc w:val="left"/>
      <w:pPr>
        <w:ind w:left="2131" w:hanging="360"/>
      </w:pPr>
      <w:rPr>
        <w:rFonts w:ascii="Symbol" w:hAnsi="Symbol"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32" w15:restartNumberingAfterBreak="0">
    <w:nsid w:val="68B23888"/>
    <w:multiLevelType w:val="hybridMultilevel"/>
    <w:tmpl w:val="687A8C52"/>
    <w:lvl w:ilvl="0" w:tplc="84F2A0AC">
      <w:start w:val="1"/>
      <w:numFmt w:val="decimal"/>
      <w:lvlText w:val="%1."/>
      <w:lvlJc w:val="left"/>
      <w:pPr>
        <w:ind w:left="2981" w:hanging="360"/>
      </w:pPr>
      <w:rPr>
        <w:rFonts w:hint="default"/>
        <w:i w:val="0"/>
      </w:rPr>
    </w:lvl>
    <w:lvl w:ilvl="1" w:tplc="04090019" w:tentative="1">
      <w:start w:val="1"/>
      <w:numFmt w:val="lowerLetter"/>
      <w:lvlText w:val="%2."/>
      <w:lvlJc w:val="left"/>
      <w:pPr>
        <w:ind w:left="3701" w:hanging="360"/>
      </w:pPr>
    </w:lvl>
    <w:lvl w:ilvl="2" w:tplc="0409001B" w:tentative="1">
      <w:start w:val="1"/>
      <w:numFmt w:val="lowerRoman"/>
      <w:lvlText w:val="%3."/>
      <w:lvlJc w:val="right"/>
      <w:pPr>
        <w:ind w:left="4421" w:hanging="180"/>
      </w:pPr>
    </w:lvl>
    <w:lvl w:ilvl="3" w:tplc="0409000F" w:tentative="1">
      <w:start w:val="1"/>
      <w:numFmt w:val="decimal"/>
      <w:lvlText w:val="%4."/>
      <w:lvlJc w:val="left"/>
      <w:pPr>
        <w:ind w:left="5141" w:hanging="360"/>
      </w:pPr>
    </w:lvl>
    <w:lvl w:ilvl="4" w:tplc="04090019" w:tentative="1">
      <w:start w:val="1"/>
      <w:numFmt w:val="lowerLetter"/>
      <w:lvlText w:val="%5."/>
      <w:lvlJc w:val="left"/>
      <w:pPr>
        <w:ind w:left="5861" w:hanging="360"/>
      </w:pPr>
    </w:lvl>
    <w:lvl w:ilvl="5" w:tplc="0409001B" w:tentative="1">
      <w:start w:val="1"/>
      <w:numFmt w:val="lowerRoman"/>
      <w:lvlText w:val="%6."/>
      <w:lvlJc w:val="right"/>
      <w:pPr>
        <w:ind w:left="6581" w:hanging="180"/>
      </w:pPr>
    </w:lvl>
    <w:lvl w:ilvl="6" w:tplc="0409000F" w:tentative="1">
      <w:start w:val="1"/>
      <w:numFmt w:val="decimal"/>
      <w:lvlText w:val="%7."/>
      <w:lvlJc w:val="left"/>
      <w:pPr>
        <w:ind w:left="7301" w:hanging="360"/>
      </w:pPr>
    </w:lvl>
    <w:lvl w:ilvl="7" w:tplc="04090019" w:tentative="1">
      <w:start w:val="1"/>
      <w:numFmt w:val="lowerLetter"/>
      <w:lvlText w:val="%8."/>
      <w:lvlJc w:val="left"/>
      <w:pPr>
        <w:ind w:left="8021" w:hanging="360"/>
      </w:pPr>
    </w:lvl>
    <w:lvl w:ilvl="8" w:tplc="0409001B" w:tentative="1">
      <w:start w:val="1"/>
      <w:numFmt w:val="lowerRoman"/>
      <w:lvlText w:val="%9."/>
      <w:lvlJc w:val="right"/>
      <w:pPr>
        <w:ind w:left="8741" w:hanging="180"/>
      </w:pPr>
    </w:lvl>
  </w:abstractNum>
  <w:abstractNum w:abstractNumId="33" w15:restartNumberingAfterBreak="0">
    <w:nsid w:val="68F25FA4"/>
    <w:multiLevelType w:val="hybridMultilevel"/>
    <w:tmpl w:val="A64AE8C2"/>
    <w:lvl w:ilvl="0" w:tplc="D9D2CB0E">
      <w:start w:val="1"/>
      <w:numFmt w:val="lowerLetter"/>
      <w:lvlText w:val="%1."/>
      <w:lvlJc w:val="left"/>
      <w:pPr>
        <w:ind w:left="3605"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C415F"/>
    <w:multiLevelType w:val="hybridMultilevel"/>
    <w:tmpl w:val="4C8E5BDE"/>
    <w:lvl w:ilvl="0" w:tplc="84F2A0AC">
      <w:start w:val="1"/>
      <w:numFmt w:val="decimal"/>
      <w:lvlText w:val="%1."/>
      <w:lvlJc w:val="left"/>
      <w:pPr>
        <w:ind w:left="2981" w:hanging="360"/>
      </w:pPr>
      <w:rPr>
        <w:rFonts w:hint="default"/>
      </w:rPr>
    </w:lvl>
    <w:lvl w:ilvl="1" w:tplc="B6E283FE">
      <w:start w:val="1"/>
      <w:numFmt w:val="lowerLetter"/>
      <w:lvlText w:val="%2."/>
      <w:lvlJc w:val="left"/>
      <w:pPr>
        <w:ind w:left="3893" w:hanging="552"/>
      </w:pPr>
      <w:rPr>
        <w:rFonts w:hint="default"/>
      </w:rPr>
    </w:lvl>
    <w:lvl w:ilvl="2" w:tplc="0409001B" w:tentative="1">
      <w:start w:val="1"/>
      <w:numFmt w:val="lowerRoman"/>
      <w:lvlText w:val="%3."/>
      <w:lvlJc w:val="right"/>
      <w:pPr>
        <w:ind w:left="4421" w:hanging="180"/>
      </w:pPr>
    </w:lvl>
    <w:lvl w:ilvl="3" w:tplc="0409000F" w:tentative="1">
      <w:start w:val="1"/>
      <w:numFmt w:val="decimal"/>
      <w:lvlText w:val="%4."/>
      <w:lvlJc w:val="left"/>
      <w:pPr>
        <w:ind w:left="5141" w:hanging="360"/>
      </w:pPr>
    </w:lvl>
    <w:lvl w:ilvl="4" w:tplc="04090019" w:tentative="1">
      <w:start w:val="1"/>
      <w:numFmt w:val="lowerLetter"/>
      <w:lvlText w:val="%5."/>
      <w:lvlJc w:val="left"/>
      <w:pPr>
        <w:ind w:left="5861" w:hanging="360"/>
      </w:pPr>
    </w:lvl>
    <w:lvl w:ilvl="5" w:tplc="0409001B" w:tentative="1">
      <w:start w:val="1"/>
      <w:numFmt w:val="lowerRoman"/>
      <w:lvlText w:val="%6."/>
      <w:lvlJc w:val="right"/>
      <w:pPr>
        <w:ind w:left="6581" w:hanging="180"/>
      </w:pPr>
    </w:lvl>
    <w:lvl w:ilvl="6" w:tplc="0409000F" w:tentative="1">
      <w:start w:val="1"/>
      <w:numFmt w:val="decimal"/>
      <w:lvlText w:val="%7."/>
      <w:lvlJc w:val="left"/>
      <w:pPr>
        <w:ind w:left="7301" w:hanging="360"/>
      </w:pPr>
    </w:lvl>
    <w:lvl w:ilvl="7" w:tplc="04090019" w:tentative="1">
      <w:start w:val="1"/>
      <w:numFmt w:val="lowerLetter"/>
      <w:lvlText w:val="%8."/>
      <w:lvlJc w:val="left"/>
      <w:pPr>
        <w:ind w:left="8021" w:hanging="360"/>
      </w:pPr>
    </w:lvl>
    <w:lvl w:ilvl="8" w:tplc="0409001B" w:tentative="1">
      <w:start w:val="1"/>
      <w:numFmt w:val="lowerRoman"/>
      <w:lvlText w:val="%9."/>
      <w:lvlJc w:val="right"/>
      <w:pPr>
        <w:ind w:left="8741" w:hanging="180"/>
      </w:pPr>
    </w:lvl>
  </w:abstractNum>
  <w:abstractNum w:abstractNumId="35" w15:restartNumberingAfterBreak="0">
    <w:nsid w:val="6A4764CF"/>
    <w:multiLevelType w:val="hybridMultilevel"/>
    <w:tmpl w:val="38C8D8AE"/>
    <w:lvl w:ilvl="0" w:tplc="D9D2CB0E">
      <w:start w:val="1"/>
      <w:numFmt w:val="lowerLetter"/>
      <w:lvlText w:val="%1."/>
      <w:lvlJc w:val="left"/>
      <w:pPr>
        <w:ind w:left="4620" w:hanging="552"/>
      </w:pPr>
      <w:rPr>
        <w:rFonts w:hint="default"/>
      </w:rPr>
    </w:lvl>
    <w:lvl w:ilvl="1" w:tplc="04090019">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36" w15:restartNumberingAfterBreak="0">
    <w:nsid w:val="6B183F52"/>
    <w:multiLevelType w:val="hybridMultilevel"/>
    <w:tmpl w:val="47444E28"/>
    <w:lvl w:ilvl="0" w:tplc="ED42AF80">
      <w:start w:val="1"/>
      <w:numFmt w:val="decimal"/>
      <w:lvlText w:val="%1."/>
      <w:lvlJc w:val="left"/>
      <w:pPr>
        <w:ind w:left="2981" w:hanging="360"/>
      </w:pPr>
      <w:rPr>
        <w:rFonts w:hint="default"/>
      </w:rPr>
    </w:lvl>
    <w:lvl w:ilvl="1" w:tplc="04090019" w:tentative="1">
      <w:start w:val="1"/>
      <w:numFmt w:val="lowerLetter"/>
      <w:lvlText w:val="%2."/>
      <w:lvlJc w:val="left"/>
      <w:pPr>
        <w:ind w:left="3701" w:hanging="360"/>
      </w:pPr>
    </w:lvl>
    <w:lvl w:ilvl="2" w:tplc="0409001B" w:tentative="1">
      <w:start w:val="1"/>
      <w:numFmt w:val="lowerRoman"/>
      <w:lvlText w:val="%3."/>
      <w:lvlJc w:val="right"/>
      <w:pPr>
        <w:ind w:left="4421" w:hanging="180"/>
      </w:pPr>
    </w:lvl>
    <w:lvl w:ilvl="3" w:tplc="0409000F" w:tentative="1">
      <w:start w:val="1"/>
      <w:numFmt w:val="decimal"/>
      <w:lvlText w:val="%4."/>
      <w:lvlJc w:val="left"/>
      <w:pPr>
        <w:ind w:left="5141" w:hanging="360"/>
      </w:pPr>
    </w:lvl>
    <w:lvl w:ilvl="4" w:tplc="04090019" w:tentative="1">
      <w:start w:val="1"/>
      <w:numFmt w:val="lowerLetter"/>
      <w:lvlText w:val="%5."/>
      <w:lvlJc w:val="left"/>
      <w:pPr>
        <w:ind w:left="5861" w:hanging="360"/>
      </w:pPr>
    </w:lvl>
    <w:lvl w:ilvl="5" w:tplc="0409001B" w:tentative="1">
      <w:start w:val="1"/>
      <w:numFmt w:val="lowerRoman"/>
      <w:lvlText w:val="%6."/>
      <w:lvlJc w:val="right"/>
      <w:pPr>
        <w:ind w:left="6581" w:hanging="180"/>
      </w:pPr>
    </w:lvl>
    <w:lvl w:ilvl="6" w:tplc="0409000F" w:tentative="1">
      <w:start w:val="1"/>
      <w:numFmt w:val="decimal"/>
      <w:lvlText w:val="%7."/>
      <w:lvlJc w:val="left"/>
      <w:pPr>
        <w:ind w:left="7301" w:hanging="360"/>
      </w:pPr>
    </w:lvl>
    <w:lvl w:ilvl="7" w:tplc="04090019" w:tentative="1">
      <w:start w:val="1"/>
      <w:numFmt w:val="lowerLetter"/>
      <w:lvlText w:val="%8."/>
      <w:lvlJc w:val="left"/>
      <w:pPr>
        <w:ind w:left="8021" w:hanging="360"/>
      </w:pPr>
    </w:lvl>
    <w:lvl w:ilvl="8" w:tplc="0409001B" w:tentative="1">
      <w:start w:val="1"/>
      <w:numFmt w:val="lowerRoman"/>
      <w:lvlText w:val="%9."/>
      <w:lvlJc w:val="right"/>
      <w:pPr>
        <w:ind w:left="8741" w:hanging="180"/>
      </w:pPr>
    </w:lvl>
  </w:abstractNum>
  <w:abstractNum w:abstractNumId="37" w15:restartNumberingAfterBreak="0">
    <w:nsid w:val="6ED23327"/>
    <w:multiLevelType w:val="singleLevel"/>
    <w:tmpl w:val="FFFFFFFF"/>
    <w:lvl w:ilvl="0">
      <w:numFmt w:val="decimal"/>
      <w:lvlText w:val="*"/>
      <w:lvlJc w:val="left"/>
    </w:lvl>
  </w:abstractNum>
  <w:abstractNum w:abstractNumId="38" w15:restartNumberingAfterBreak="0">
    <w:nsid w:val="71324C52"/>
    <w:multiLevelType w:val="hybridMultilevel"/>
    <w:tmpl w:val="651EB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A07772"/>
    <w:multiLevelType w:val="hybridMultilevel"/>
    <w:tmpl w:val="2012B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D11586A"/>
    <w:multiLevelType w:val="hybridMultilevel"/>
    <w:tmpl w:val="2406652E"/>
    <w:lvl w:ilvl="0" w:tplc="84F2A0AC">
      <w:start w:val="1"/>
      <w:numFmt w:val="decimal"/>
      <w:lvlText w:val="%1."/>
      <w:lvlJc w:val="left"/>
      <w:pPr>
        <w:ind w:left="6034" w:hanging="360"/>
      </w:pPr>
      <w:rPr>
        <w:rFonts w:hint="default"/>
      </w:rPr>
    </w:lvl>
    <w:lvl w:ilvl="1" w:tplc="04090019" w:tentative="1">
      <w:start w:val="1"/>
      <w:numFmt w:val="lowerLetter"/>
      <w:lvlText w:val="%2."/>
      <w:lvlJc w:val="left"/>
      <w:pPr>
        <w:ind w:left="4493" w:hanging="360"/>
      </w:pPr>
    </w:lvl>
    <w:lvl w:ilvl="2" w:tplc="0409001B" w:tentative="1">
      <w:start w:val="1"/>
      <w:numFmt w:val="lowerRoman"/>
      <w:lvlText w:val="%3."/>
      <w:lvlJc w:val="right"/>
      <w:pPr>
        <w:ind w:left="5213" w:hanging="180"/>
      </w:pPr>
    </w:lvl>
    <w:lvl w:ilvl="3" w:tplc="0409000F" w:tentative="1">
      <w:start w:val="1"/>
      <w:numFmt w:val="decimal"/>
      <w:lvlText w:val="%4."/>
      <w:lvlJc w:val="left"/>
      <w:pPr>
        <w:ind w:left="5933" w:hanging="360"/>
      </w:pPr>
    </w:lvl>
    <w:lvl w:ilvl="4" w:tplc="04090019">
      <w:start w:val="1"/>
      <w:numFmt w:val="lowerLetter"/>
      <w:lvlText w:val="%5."/>
      <w:lvlJc w:val="left"/>
      <w:pPr>
        <w:ind w:left="6653" w:hanging="360"/>
      </w:pPr>
    </w:lvl>
    <w:lvl w:ilvl="5" w:tplc="0409001B" w:tentative="1">
      <w:start w:val="1"/>
      <w:numFmt w:val="lowerRoman"/>
      <w:lvlText w:val="%6."/>
      <w:lvlJc w:val="right"/>
      <w:pPr>
        <w:ind w:left="7373" w:hanging="180"/>
      </w:pPr>
    </w:lvl>
    <w:lvl w:ilvl="6" w:tplc="0409000F" w:tentative="1">
      <w:start w:val="1"/>
      <w:numFmt w:val="decimal"/>
      <w:lvlText w:val="%7."/>
      <w:lvlJc w:val="left"/>
      <w:pPr>
        <w:ind w:left="8093" w:hanging="360"/>
      </w:pPr>
    </w:lvl>
    <w:lvl w:ilvl="7" w:tplc="04090019" w:tentative="1">
      <w:start w:val="1"/>
      <w:numFmt w:val="lowerLetter"/>
      <w:lvlText w:val="%8."/>
      <w:lvlJc w:val="left"/>
      <w:pPr>
        <w:ind w:left="8813" w:hanging="360"/>
      </w:pPr>
    </w:lvl>
    <w:lvl w:ilvl="8" w:tplc="0409001B" w:tentative="1">
      <w:start w:val="1"/>
      <w:numFmt w:val="lowerRoman"/>
      <w:lvlText w:val="%9."/>
      <w:lvlJc w:val="right"/>
      <w:pPr>
        <w:ind w:left="9533"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16"/>
  </w:num>
  <w:num w:numId="4">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5">
    <w:abstractNumId w:val="37"/>
  </w:num>
  <w:num w:numId="6">
    <w:abstractNumId w:val="21"/>
  </w:num>
  <w:num w:numId="7">
    <w:abstractNumId w:val="14"/>
  </w:num>
  <w:num w:numId="8">
    <w:abstractNumId w:val="15"/>
  </w:num>
  <w:num w:numId="9">
    <w:abstractNumId w:val="31"/>
  </w:num>
  <w:num w:numId="10">
    <w:abstractNumId w:val="39"/>
  </w:num>
  <w:num w:numId="11">
    <w:abstractNumId w:val="2"/>
  </w:num>
  <w:num w:numId="12">
    <w:abstractNumId w:val="27"/>
  </w:num>
  <w:num w:numId="13">
    <w:abstractNumId w:val="26"/>
  </w:num>
  <w:num w:numId="14">
    <w:abstractNumId w:val="3"/>
  </w:num>
  <w:num w:numId="15">
    <w:abstractNumId w:val="36"/>
  </w:num>
  <w:num w:numId="16">
    <w:abstractNumId w:val="8"/>
  </w:num>
  <w:num w:numId="17">
    <w:abstractNumId w:val="22"/>
  </w:num>
  <w:num w:numId="18">
    <w:abstractNumId w:val="12"/>
  </w:num>
  <w:num w:numId="19">
    <w:abstractNumId w:val="10"/>
  </w:num>
  <w:num w:numId="20">
    <w:abstractNumId w:val="13"/>
  </w:num>
  <w:num w:numId="21">
    <w:abstractNumId w:val="9"/>
  </w:num>
  <w:num w:numId="22">
    <w:abstractNumId w:val="35"/>
  </w:num>
  <w:num w:numId="23">
    <w:abstractNumId w:val="23"/>
  </w:num>
  <w:num w:numId="24">
    <w:abstractNumId w:val="24"/>
  </w:num>
  <w:num w:numId="25">
    <w:abstractNumId w:val="18"/>
  </w:num>
  <w:num w:numId="26">
    <w:abstractNumId w:val="6"/>
  </w:num>
  <w:num w:numId="27">
    <w:abstractNumId w:val="33"/>
  </w:num>
  <w:num w:numId="28">
    <w:abstractNumId w:val="34"/>
  </w:num>
  <w:num w:numId="29">
    <w:abstractNumId w:val="1"/>
  </w:num>
  <w:num w:numId="30">
    <w:abstractNumId w:val="40"/>
  </w:num>
  <w:num w:numId="31">
    <w:abstractNumId w:val="4"/>
  </w:num>
  <w:num w:numId="32">
    <w:abstractNumId w:val="17"/>
  </w:num>
  <w:num w:numId="33">
    <w:abstractNumId w:val="19"/>
  </w:num>
  <w:num w:numId="34">
    <w:abstractNumId w:val="7"/>
  </w:num>
  <w:num w:numId="35">
    <w:abstractNumId w:val="32"/>
  </w:num>
  <w:num w:numId="36">
    <w:abstractNumId w:val="28"/>
  </w:num>
  <w:num w:numId="37">
    <w:abstractNumId w:val="20"/>
  </w:num>
  <w:num w:numId="38">
    <w:abstractNumId w:val="29"/>
  </w:num>
  <w:num w:numId="39">
    <w:abstractNumId w:val="30"/>
  </w:num>
  <w:num w:numId="40">
    <w:abstractNumId w:val="38"/>
  </w:num>
  <w:num w:numId="41">
    <w:abstractNumId w:val="1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D4"/>
    <w:rsid w:val="0003022F"/>
    <w:rsid w:val="00057E5D"/>
    <w:rsid w:val="000B4162"/>
    <w:rsid w:val="000C5625"/>
    <w:rsid w:val="000C7CB5"/>
    <w:rsid w:val="001204D6"/>
    <w:rsid w:val="001375BF"/>
    <w:rsid w:val="00161666"/>
    <w:rsid w:val="00173998"/>
    <w:rsid w:val="00183663"/>
    <w:rsid w:val="001E5367"/>
    <w:rsid w:val="00217E40"/>
    <w:rsid w:val="0023340A"/>
    <w:rsid w:val="002431A9"/>
    <w:rsid w:val="002637DD"/>
    <w:rsid w:val="0026552B"/>
    <w:rsid w:val="002C24BA"/>
    <w:rsid w:val="002D0D8D"/>
    <w:rsid w:val="002E2709"/>
    <w:rsid w:val="003B674E"/>
    <w:rsid w:val="003F3A66"/>
    <w:rsid w:val="0045542B"/>
    <w:rsid w:val="004C454C"/>
    <w:rsid w:val="005032F3"/>
    <w:rsid w:val="00523049"/>
    <w:rsid w:val="005E14B3"/>
    <w:rsid w:val="006A78B3"/>
    <w:rsid w:val="006C734F"/>
    <w:rsid w:val="00770125"/>
    <w:rsid w:val="007751B6"/>
    <w:rsid w:val="00877D35"/>
    <w:rsid w:val="00886684"/>
    <w:rsid w:val="008D4495"/>
    <w:rsid w:val="009460DB"/>
    <w:rsid w:val="009B292C"/>
    <w:rsid w:val="009F4A21"/>
    <w:rsid w:val="00A01275"/>
    <w:rsid w:val="00A34DFE"/>
    <w:rsid w:val="00A65F88"/>
    <w:rsid w:val="00AD6C47"/>
    <w:rsid w:val="00AE1256"/>
    <w:rsid w:val="00AE59D5"/>
    <w:rsid w:val="00B571D4"/>
    <w:rsid w:val="00C27B08"/>
    <w:rsid w:val="00C34344"/>
    <w:rsid w:val="00C6053D"/>
    <w:rsid w:val="00C64D7B"/>
    <w:rsid w:val="00C7402E"/>
    <w:rsid w:val="00C77B08"/>
    <w:rsid w:val="00CC2ECF"/>
    <w:rsid w:val="00CE68B3"/>
    <w:rsid w:val="00D62078"/>
    <w:rsid w:val="00D62FFE"/>
    <w:rsid w:val="00D63F82"/>
    <w:rsid w:val="00DA13A8"/>
    <w:rsid w:val="00E10BC0"/>
    <w:rsid w:val="00E640E3"/>
    <w:rsid w:val="00EC1E8A"/>
    <w:rsid w:val="00ED6ACF"/>
    <w:rsid w:val="00F2445B"/>
    <w:rsid w:val="00F516E4"/>
    <w:rsid w:val="00F65931"/>
    <w:rsid w:val="00F9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CD68D-DB65-4428-BADB-ABFDA2A1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B5"/>
    <w:pPr>
      <w:overflowPunct w:val="0"/>
      <w:autoSpaceDE w:val="0"/>
      <w:autoSpaceDN w:val="0"/>
      <w:adjustRightInd w:val="0"/>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5032F3"/>
    <w:pPr>
      <w:keepNext/>
      <w:outlineLvl w:val="0"/>
    </w:pPr>
    <w:rPr>
      <w:b/>
      <w:sz w:val="18"/>
    </w:rPr>
  </w:style>
  <w:style w:type="paragraph" w:styleId="Heading2">
    <w:name w:val="heading 2"/>
    <w:basedOn w:val="Normal"/>
    <w:next w:val="Normal"/>
    <w:link w:val="Heading2Char"/>
    <w:qFormat/>
    <w:rsid w:val="00A65F88"/>
    <w:pPr>
      <w:keepNext/>
      <w:outlineLvl w:val="1"/>
    </w:pPr>
    <w:rPr>
      <w:b/>
      <w:color w:val="403152" w:themeColor="accent4" w:themeShade="80"/>
      <w:sz w:val="28"/>
    </w:rPr>
  </w:style>
  <w:style w:type="paragraph" w:styleId="Heading3">
    <w:name w:val="heading 3"/>
    <w:basedOn w:val="Normal"/>
    <w:next w:val="Normal"/>
    <w:link w:val="Heading3Char"/>
    <w:uiPriority w:val="9"/>
    <w:unhideWhenUsed/>
    <w:qFormat/>
    <w:rsid w:val="005032F3"/>
    <w:pPr>
      <w:keepNext/>
      <w:keepLines/>
      <w:spacing w:before="200"/>
      <w:outlineLvl w:val="2"/>
    </w:pPr>
    <w:rPr>
      <w:rFonts w:eastAsiaTheme="majorEastAsia" w:cstheme="majorBidi"/>
      <w:b/>
      <w:bCs/>
      <w:color w:val="5F497A" w:themeColor="accent4" w:themeShade="BF"/>
      <w:sz w:val="22"/>
    </w:rPr>
  </w:style>
  <w:style w:type="paragraph" w:styleId="Heading4">
    <w:name w:val="heading 4"/>
    <w:basedOn w:val="Normal"/>
    <w:next w:val="Normal"/>
    <w:link w:val="Heading4Char"/>
    <w:uiPriority w:val="9"/>
    <w:unhideWhenUsed/>
    <w:qFormat/>
    <w:rsid w:val="005032F3"/>
    <w:pPr>
      <w:keepNext/>
      <w:keepLines/>
      <w:spacing w:before="200"/>
      <w:outlineLvl w:val="3"/>
    </w:pPr>
    <w:rPr>
      <w:rFonts w:eastAsiaTheme="majorEastAsia" w:cstheme="majorBidi"/>
      <w:b/>
      <w:bCs/>
      <w:i/>
      <w:iCs/>
      <w:color w:val="5F497A" w:themeColor="accent4" w:themeShade="BF"/>
      <w:sz w:val="20"/>
    </w:rPr>
  </w:style>
  <w:style w:type="paragraph" w:styleId="Heading5">
    <w:name w:val="heading 5"/>
    <w:basedOn w:val="Normal"/>
    <w:next w:val="Normal"/>
    <w:link w:val="Heading5Char"/>
    <w:uiPriority w:val="9"/>
    <w:unhideWhenUsed/>
    <w:qFormat/>
    <w:rsid w:val="000C7CB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640E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31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2F3"/>
    <w:rPr>
      <w:rFonts w:ascii="Arial" w:eastAsia="Times New Roman" w:hAnsi="Arial" w:cs="Times New Roman"/>
      <w:b/>
      <w:sz w:val="18"/>
      <w:szCs w:val="20"/>
    </w:rPr>
  </w:style>
  <w:style w:type="character" w:customStyle="1" w:styleId="Heading2Char">
    <w:name w:val="Heading 2 Char"/>
    <w:basedOn w:val="DefaultParagraphFont"/>
    <w:link w:val="Heading2"/>
    <w:rsid w:val="00A65F88"/>
    <w:rPr>
      <w:rFonts w:ascii="Arial" w:eastAsia="Times New Roman" w:hAnsi="Arial" w:cs="Times New Roman"/>
      <w:b/>
      <w:color w:val="403152" w:themeColor="accent4" w:themeShade="80"/>
      <w:sz w:val="28"/>
      <w:szCs w:val="20"/>
    </w:rPr>
  </w:style>
  <w:style w:type="character" w:customStyle="1" w:styleId="Heading5Char">
    <w:name w:val="Heading 5 Char"/>
    <w:basedOn w:val="DefaultParagraphFont"/>
    <w:link w:val="Heading5"/>
    <w:uiPriority w:val="9"/>
    <w:rsid w:val="000C7CB5"/>
    <w:rPr>
      <w:rFonts w:asciiTheme="majorHAnsi" w:eastAsiaTheme="majorEastAsia" w:hAnsiTheme="majorHAnsi" w:cstheme="majorBidi"/>
      <w:color w:val="243F60" w:themeColor="accent1" w:themeShade="7F"/>
      <w:sz w:val="24"/>
      <w:szCs w:val="20"/>
    </w:rPr>
  </w:style>
  <w:style w:type="paragraph" w:styleId="BalloonText">
    <w:name w:val="Balloon Text"/>
    <w:basedOn w:val="Normal"/>
    <w:link w:val="BalloonTextChar"/>
    <w:uiPriority w:val="99"/>
    <w:semiHidden/>
    <w:unhideWhenUsed/>
    <w:rsid w:val="000C7CB5"/>
    <w:rPr>
      <w:rFonts w:ascii="Tahoma" w:hAnsi="Tahoma" w:cs="Tahoma"/>
      <w:sz w:val="16"/>
      <w:szCs w:val="16"/>
    </w:rPr>
  </w:style>
  <w:style w:type="character" w:customStyle="1" w:styleId="BalloonTextChar">
    <w:name w:val="Balloon Text Char"/>
    <w:basedOn w:val="DefaultParagraphFont"/>
    <w:link w:val="BalloonText"/>
    <w:uiPriority w:val="99"/>
    <w:semiHidden/>
    <w:rsid w:val="000C7CB5"/>
    <w:rPr>
      <w:rFonts w:ascii="Tahoma" w:eastAsia="Times New Roman" w:hAnsi="Tahoma" w:cs="Tahoma"/>
      <w:sz w:val="16"/>
      <w:szCs w:val="16"/>
    </w:rPr>
  </w:style>
  <w:style w:type="character" w:customStyle="1" w:styleId="Heading3Char">
    <w:name w:val="Heading 3 Char"/>
    <w:basedOn w:val="DefaultParagraphFont"/>
    <w:link w:val="Heading3"/>
    <w:uiPriority w:val="9"/>
    <w:rsid w:val="005032F3"/>
    <w:rPr>
      <w:rFonts w:ascii="Arial" w:eastAsiaTheme="majorEastAsia" w:hAnsi="Arial" w:cstheme="majorBidi"/>
      <w:b/>
      <w:bCs/>
      <w:color w:val="5F497A" w:themeColor="accent4" w:themeShade="BF"/>
      <w:szCs w:val="20"/>
    </w:rPr>
  </w:style>
  <w:style w:type="paragraph" w:styleId="BodyTextIndent3">
    <w:name w:val="Body Text Indent 3"/>
    <w:basedOn w:val="Normal"/>
    <w:link w:val="BodyTextIndent3Char"/>
    <w:rsid w:val="001204D6"/>
    <w:pPr>
      <w:overflowPunct/>
      <w:autoSpaceDE/>
      <w:autoSpaceDN/>
      <w:adjustRightInd/>
      <w:ind w:left="720"/>
      <w:textAlignment w:val="auto"/>
    </w:pPr>
    <w:rPr>
      <w:b/>
      <w:sz w:val="22"/>
    </w:rPr>
  </w:style>
  <w:style w:type="character" w:customStyle="1" w:styleId="BodyTextIndent3Char">
    <w:name w:val="Body Text Indent 3 Char"/>
    <w:basedOn w:val="DefaultParagraphFont"/>
    <w:link w:val="BodyTextIndent3"/>
    <w:rsid w:val="001204D6"/>
    <w:rPr>
      <w:rFonts w:ascii="Arial" w:eastAsia="Times New Roman" w:hAnsi="Arial" w:cs="Times New Roman"/>
      <w:b/>
      <w:szCs w:val="20"/>
    </w:rPr>
  </w:style>
  <w:style w:type="paragraph" w:styleId="ListParagraph">
    <w:name w:val="List Paragraph"/>
    <w:basedOn w:val="Normal"/>
    <w:uiPriority w:val="34"/>
    <w:qFormat/>
    <w:rsid w:val="00F516E4"/>
    <w:pPr>
      <w:ind w:left="720"/>
      <w:contextualSpacing/>
    </w:pPr>
  </w:style>
  <w:style w:type="paragraph" w:styleId="BodyText">
    <w:name w:val="Body Text"/>
    <w:basedOn w:val="Normal"/>
    <w:link w:val="BodyTextChar"/>
    <w:uiPriority w:val="99"/>
    <w:semiHidden/>
    <w:unhideWhenUsed/>
    <w:rsid w:val="0003022F"/>
    <w:pPr>
      <w:spacing w:after="120"/>
    </w:pPr>
  </w:style>
  <w:style w:type="character" w:customStyle="1" w:styleId="BodyTextChar">
    <w:name w:val="Body Text Char"/>
    <w:basedOn w:val="DefaultParagraphFont"/>
    <w:link w:val="BodyText"/>
    <w:uiPriority w:val="99"/>
    <w:semiHidden/>
    <w:rsid w:val="0003022F"/>
    <w:rPr>
      <w:rFonts w:ascii="Arial" w:eastAsia="Times New Roman" w:hAnsi="Arial" w:cs="Times New Roman"/>
      <w:sz w:val="24"/>
      <w:szCs w:val="20"/>
    </w:rPr>
  </w:style>
  <w:style w:type="character" w:styleId="Hyperlink">
    <w:name w:val="Hyperlink"/>
    <w:basedOn w:val="DefaultParagraphFont"/>
    <w:uiPriority w:val="99"/>
    <w:rsid w:val="0003022F"/>
    <w:rPr>
      <w:color w:val="0000FF"/>
      <w:u w:val="single"/>
    </w:rPr>
  </w:style>
  <w:style w:type="character" w:customStyle="1" w:styleId="Heading4Char">
    <w:name w:val="Heading 4 Char"/>
    <w:basedOn w:val="DefaultParagraphFont"/>
    <w:link w:val="Heading4"/>
    <w:uiPriority w:val="9"/>
    <w:rsid w:val="005032F3"/>
    <w:rPr>
      <w:rFonts w:ascii="Arial" w:eastAsiaTheme="majorEastAsia" w:hAnsi="Arial" w:cstheme="majorBidi"/>
      <w:b/>
      <w:bCs/>
      <w:i/>
      <w:iCs/>
      <w:color w:val="5F497A" w:themeColor="accent4" w:themeShade="BF"/>
      <w:sz w:val="20"/>
      <w:szCs w:val="20"/>
    </w:rPr>
  </w:style>
  <w:style w:type="character" w:customStyle="1" w:styleId="Heading7Char">
    <w:name w:val="Heading 7 Char"/>
    <w:basedOn w:val="DefaultParagraphFont"/>
    <w:link w:val="Heading7"/>
    <w:uiPriority w:val="9"/>
    <w:semiHidden/>
    <w:rsid w:val="002431A9"/>
    <w:rPr>
      <w:rFonts w:asciiTheme="majorHAnsi" w:eastAsiaTheme="majorEastAsia" w:hAnsiTheme="majorHAnsi" w:cstheme="majorBidi"/>
      <w:i/>
      <w:iCs/>
      <w:color w:val="404040" w:themeColor="text1" w:themeTint="BF"/>
      <w:sz w:val="24"/>
      <w:szCs w:val="20"/>
    </w:rPr>
  </w:style>
  <w:style w:type="paragraph" w:styleId="NoSpacing">
    <w:name w:val="No Spacing"/>
    <w:uiPriority w:val="1"/>
    <w:qFormat/>
    <w:rsid w:val="002431A9"/>
    <w:pPr>
      <w:overflowPunct w:val="0"/>
      <w:autoSpaceDE w:val="0"/>
      <w:autoSpaceDN w:val="0"/>
      <w:adjustRightInd w:val="0"/>
      <w:spacing w:after="0"/>
      <w:textAlignment w:val="baseline"/>
    </w:pPr>
    <w:rPr>
      <w:rFonts w:ascii="Arial" w:eastAsia="Times New Roman" w:hAnsi="Arial" w:cs="Times New Roman"/>
      <w:sz w:val="24"/>
      <w:szCs w:val="20"/>
    </w:rPr>
  </w:style>
  <w:style w:type="paragraph" w:styleId="Title">
    <w:name w:val="Title"/>
    <w:basedOn w:val="Normal"/>
    <w:next w:val="Normal"/>
    <w:link w:val="TitleChar"/>
    <w:uiPriority w:val="10"/>
    <w:qFormat/>
    <w:rsid w:val="000C5625"/>
    <w:pPr>
      <w:pBdr>
        <w:bottom w:val="single" w:sz="8" w:space="4" w:color="4F81BD" w:themeColor="accent1"/>
      </w:pBdr>
      <w:spacing w:after="300"/>
      <w:contextualSpacing/>
    </w:pPr>
    <w:rPr>
      <w:rFonts w:asciiTheme="majorHAnsi" w:eastAsiaTheme="majorEastAsia" w:hAnsiTheme="majorHAnsi" w:cstheme="majorBidi"/>
      <w:color w:val="403152" w:themeColor="accent4" w:themeShade="80"/>
      <w:spacing w:val="5"/>
      <w:kern w:val="28"/>
      <w:sz w:val="52"/>
      <w:szCs w:val="52"/>
    </w:rPr>
  </w:style>
  <w:style w:type="character" w:customStyle="1" w:styleId="TitleChar">
    <w:name w:val="Title Char"/>
    <w:basedOn w:val="DefaultParagraphFont"/>
    <w:link w:val="Title"/>
    <w:uiPriority w:val="10"/>
    <w:rsid w:val="000C5625"/>
    <w:rPr>
      <w:rFonts w:asciiTheme="majorHAnsi" w:eastAsiaTheme="majorEastAsia" w:hAnsiTheme="majorHAnsi" w:cstheme="majorBidi"/>
      <w:color w:val="403152" w:themeColor="accent4" w:themeShade="80"/>
      <w:spacing w:val="5"/>
      <w:kern w:val="28"/>
      <w:sz w:val="52"/>
      <w:szCs w:val="52"/>
    </w:rPr>
  </w:style>
  <w:style w:type="character" w:styleId="Strong">
    <w:name w:val="Strong"/>
    <w:basedOn w:val="DefaultParagraphFont"/>
    <w:uiPriority w:val="22"/>
    <w:qFormat/>
    <w:rsid w:val="000C5625"/>
    <w:rPr>
      <w:b/>
      <w:bCs/>
    </w:rPr>
  </w:style>
  <w:style w:type="character" w:customStyle="1" w:styleId="Heading6Char">
    <w:name w:val="Heading 6 Char"/>
    <w:basedOn w:val="DefaultParagraphFont"/>
    <w:link w:val="Heading6"/>
    <w:uiPriority w:val="9"/>
    <w:rsid w:val="00E640E3"/>
    <w:rPr>
      <w:rFonts w:asciiTheme="majorHAnsi" w:eastAsiaTheme="majorEastAsia" w:hAnsiTheme="majorHAnsi" w:cstheme="majorBidi"/>
      <w:i/>
      <w:iCs/>
      <w:color w:val="243F60" w:themeColor="accent1" w:themeShade="7F"/>
      <w:sz w:val="24"/>
      <w:szCs w:val="20"/>
    </w:rPr>
  </w:style>
  <w:style w:type="paragraph" w:styleId="Subtitle">
    <w:name w:val="Subtitle"/>
    <w:basedOn w:val="Normal"/>
    <w:next w:val="Normal"/>
    <w:link w:val="SubtitleChar"/>
    <w:uiPriority w:val="11"/>
    <w:qFormat/>
    <w:rsid w:val="00C77B0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77B0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CE68B3"/>
    <w:pPr>
      <w:tabs>
        <w:tab w:val="center" w:pos="4680"/>
        <w:tab w:val="right" w:pos="9360"/>
      </w:tabs>
      <w:spacing w:after="0"/>
    </w:pPr>
  </w:style>
  <w:style w:type="character" w:customStyle="1" w:styleId="HeaderChar">
    <w:name w:val="Header Char"/>
    <w:basedOn w:val="DefaultParagraphFont"/>
    <w:link w:val="Header"/>
    <w:uiPriority w:val="99"/>
    <w:rsid w:val="00CE68B3"/>
    <w:rPr>
      <w:rFonts w:ascii="Arial" w:eastAsia="Times New Roman" w:hAnsi="Arial" w:cs="Times New Roman"/>
      <w:sz w:val="24"/>
      <w:szCs w:val="20"/>
    </w:rPr>
  </w:style>
  <w:style w:type="paragraph" w:styleId="Footer">
    <w:name w:val="footer"/>
    <w:basedOn w:val="Normal"/>
    <w:link w:val="FooterChar"/>
    <w:uiPriority w:val="99"/>
    <w:unhideWhenUsed/>
    <w:rsid w:val="00CE68B3"/>
    <w:pPr>
      <w:tabs>
        <w:tab w:val="center" w:pos="4680"/>
        <w:tab w:val="right" w:pos="9360"/>
      </w:tabs>
      <w:spacing w:after="0"/>
    </w:pPr>
  </w:style>
  <w:style w:type="character" w:customStyle="1" w:styleId="FooterChar">
    <w:name w:val="Footer Char"/>
    <w:basedOn w:val="DefaultParagraphFont"/>
    <w:link w:val="Footer"/>
    <w:uiPriority w:val="99"/>
    <w:rsid w:val="00CE68B3"/>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E10B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luning@uw.edu" TargetMode="External"/><Relationship Id="rId18" Type="http://schemas.openxmlformats.org/officeDocument/2006/relationships/hyperlink" Target="mailto:wessel@uw.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tacase@uw.edu" TargetMode="External"/><Relationship Id="rId7" Type="http://schemas.openxmlformats.org/officeDocument/2006/relationships/image" Target="media/image1.png"/><Relationship Id="rId12" Type="http://schemas.openxmlformats.org/officeDocument/2006/relationships/hyperlink" Target="http://www.washington.edu/safecampus" TargetMode="External"/><Relationship Id="rId17" Type="http://schemas.openxmlformats.org/officeDocument/2006/relationships/hyperlink" Target="mailto:pearsa2@uw.edu" TargetMode="External"/><Relationship Id="rId25" Type="http://schemas.openxmlformats.org/officeDocument/2006/relationships/hyperlink" Target="mailto:mzubeidi@u.washington.edu" TargetMode="External"/><Relationship Id="rId2" Type="http://schemas.openxmlformats.org/officeDocument/2006/relationships/styles" Target="styles.xml"/><Relationship Id="rId16" Type="http://schemas.openxmlformats.org/officeDocument/2006/relationships/hyperlink" Target="mailto:emjohns@uw.edu" TargetMode="External"/><Relationship Id="rId20" Type="http://schemas.openxmlformats.org/officeDocument/2006/relationships/hyperlink" Target="https://admin.artsci.washington.edu/health-and-safety-committee-6-hsc6-member-ros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admin/hr/polproc/work-violence/index.html" TargetMode="External"/><Relationship Id="rId24" Type="http://schemas.openxmlformats.org/officeDocument/2006/relationships/hyperlink" Target="mailto:mluning@uw.edu" TargetMode="External"/><Relationship Id="rId5" Type="http://schemas.openxmlformats.org/officeDocument/2006/relationships/footnotes" Target="footnotes.xml"/><Relationship Id="rId15" Type="http://schemas.openxmlformats.org/officeDocument/2006/relationships/hyperlink" Target="mailto:anthonyl@uw.edu" TargetMode="External"/><Relationship Id="rId23" Type="http://schemas.openxmlformats.org/officeDocument/2006/relationships/hyperlink" Target="mailto:lherlevi@uw.edu" TargetMode="External"/><Relationship Id="rId10" Type="http://schemas.openxmlformats.org/officeDocument/2006/relationships/hyperlink" Target="http://www.ehs.washington.edu/ohsoars/index.shtm" TargetMode="External"/><Relationship Id="rId19" Type="http://schemas.openxmlformats.org/officeDocument/2006/relationships/hyperlink" Target="mailto:mluning@uw.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aulmil@uw.edu" TargetMode="External"/><Relationship Id="rId22" Type="http://schemas.openxmlformats.org/officeDocument/2006/relationships/hyperlink" Target="mailto:hamilton@uw.ed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DePasquale</dc:creator>
  <cp:lastModifiedBy>Maggie Luning</cp:lastModifiedBy>
  <cp:revision>6</cp:revision>
  <cp:lastPrinted>2017-01-09T22:35:00Z</cp:lastPrinted>
  <dcterms:created xsi:type="dcterms:W3CDTF">2016-12-07T21:39:00Z</dcterms:created>
  <dcterms:modified xsi:type="dcterms:W3CDTF">2017-01-10T18:59:00Z</dcterms:modified>
</cp:coreProperties>
</file>