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1F" w:rsidRDefault="0095511F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-44450</wp:posOffset>
                </wp:positionH>
                <wp:positionV relativeFrom="paragraph">
                  <wp:posOffset>-457200</wp:posOffset>
                </wp:positionV>
                <wp:extent cx="7816951" cy="1390650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9125" y="408600"/>
                            <a:ext cx="7197624" cy="55238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C27CE" id="Canvas 6" o:spid="_x0000_s1026" editas="canvas" style="position:absolute;margin-left:-3.5pt;margin-top:-36pt;width:615.5pt;height:109.5pt;z-index:251660288;mso-position-horizontal-relative:page" coordsize="78168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8168;height:13906;visibility:visible;mso-wrap-style:square">
                  <v:fill o:detectmouseclick="t"/>
                  <v:path o:connecttype="none"/>
                </v:shape>
                <v:shape id="Picture 2" o:spid="_x0000_s1028" type="#_x0000_t75" style="position:absolute;left:6191;top:4086;width:71976;height:5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95511F" w:rsidRDefault="0095511F">
      <w:pPr>
        <w:rPr>
          <w:b/>
          <w:sz w:val="28"/>
        </w:rPr>
      </w:pPr>
    </w:p>
    <w:p w:rsidR="006B0CBA" w:rsidRPr="006B0CBA" w:rsidRDefault="00AE3B8D" w:rsidP="004F2C75">
      <w:pPr>
        <w:jc w:val="center"/>
        <w:rPr>
          <w:b/>
          <w:sz w:val="32"/>
        </w:rPr>
      </w:pPr>
      <w:r w:rsidRPr="00AE3B8D">
        <w:rPr>
          <w:b/>
          <w:sz w:val="28"/>
        </w:rPr>
        <w:t>REINVEST</w:t>
      </w:r>
      <w:r w:rsidR="003D143B">
        <w:rPr>
          <w:b/>
          <w:sz w:val="28"/>
        </w:rPr>
        <w:t>ING</w:t>
      </w:r>
      <w:r w:rsidRPr="00AE3B8D">
        <w:rPr>
          <w:b/>
          <w:sz w:val="28"/>
        </w:rPr>
        <w:t xml:space="preserve"> ENDOWMENT EARNINGS</w:t>
      </w:r>
    </w:p>
    <w:p w:rsidR="006B0CBA" w:rsidRPr="00014246" w:rsidRDefault="006B0CBA" w:rsidP="006B0CBA">
      <w:pPr>
        <w:jc w:val="center"/>
        <w:rPr>
          <w:b/>
          <w:sz w:val="28"/>
        </w:rPr>
      </w:pPr>
    </w:p>
    <w:p w:rsidR="00184BF3" w:rsidRDefault="00184BF3">
      <w:r>
        <w:t xml:space="preserve">We encourage departments to use distributions per the donors’ </w:t>
      </w:r>
      <w:r w:rsidR="007B50FE">
        <w:t>intent</w:t>
      </w:r>
      <w:r>
        <w:t>. However, unspent endowment earnings can also be transferred back to the principle account to grow the corp</w:t>
      </w:r>
      <w:r w:rsidR="00EF0A16">
        <w:t>u</w:t>
      </w:r>
      <w:r>
        <w:t>s of the endowment for larger future distributions.</w:t>
      </w:r>
    </w:p>
    <w:p w:rsidR="003E25DD" w:rsidRDefault="003E25DD">
      <w:r>
        <w:t xml:space="preserve">Unspent endowment earnings can be transferred back to the principle </w:t>
      </w:r>
      <w:r w:rsidR="00AC2D76">
        <w:t>budget</w:t>
      </w:r>
      <w:r>
        <w:t xml:space="preserve"> </w:t>
      </w:r>
      <w:r w:rsidR="006E1BB6">
        <w:t>through MyF</w:t>
      </w:r>
      <w:r w:rsidR="003D143B">
        <w:t>D with the</w:t>
      </w:r>
      <w:r>
        <w:t xml:space="preserve"> following steps below</w:t>
      </w:r>
      <w:r w:rsidR="003D143B">
        <w:t>:</w:t>
      </w:r>
    </w:p>
    <w:p w:rsidR="008C4DFB" w:rsidRDefault="003E25DD" w:rsidP="003E25DD">
      <w:pPr>
        <w:pStyle w:val="Default"/>
        <w:numPr>
          <w:ilvl w:val="0"/>
          <w:numId w:val="2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>Log into MyFinancial Desktop, go to the TRANSACTIONS dropdown menu,</w:t>
      </w:r>
      <w:r w:rsidR="002C242D">
        <w:rPr>
          <w:sz w:val="22"/>
          <w:szCs w:val="22"/>
        </w:rPr>
        <w:t xml:space="preserve"> and click on </w:t>
      </w:r>
      <w:r w:rsidR="006E1BB6">
        <w:rPr>
          <w:sz w:val="22"/>
          <w:szCs w:val="22"/>
        </w:rPr>
        <w:t>Journal Voucher.</w:t>
      </w:r>
    </w:p>
    <w:p w:rsidR="003E25DD" w:rsidRPr="008C4DFB" w:rsidRDefault="003E25DD" w:rsidP="003E25DD">
      <w:pPr>
        <w:pStyle w:val="Default"/>
        <w:numPr>
          <w:ilvl w:val="0"/>
          <w:numId w:val="2"/>
        </w:numPr>
        <w:spacing w:after="39"/>
        <w:rPr>
          <w:sz w:val="22"/>
          <w:szCs w:val="22"/>
        </w:rPr>
      </w:pPr>
      <w:r w:rsidRPr="008C4DFB">
        <w:rPr>
          <w:sz w:val="22"/>
          <w:szCs w:val="22"/>
        </w:rPr>
        <w:t>The data required in order get</w:t>
      </w:r>
      <w:r w:rsidR="006E1BB6">
        <w:rPr>
          <w:sz w:val="22"/>
          <w:szCs w:val="22"/>
        </w:rPr>
        <w:t xml:space="preserve"> it processed is included below,</w:t>
      </w:r>
    </w:p>
    <w:p w:rsidR="00E930D8" w:rsidRDefault="003E25DD" w:rsidP="00B937BA">
      <w:pPr>
        <w:pStyle w:val="Default"/>
        <w:numPr>
          <w:ilvl w:val="0"/>
          <w:numId w:val="3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Form Name/Description: Enter a short description of the transfer, like “</w:t>
      </w:r>
      <w:r w:rsidR="008C4DFB">
        <w:rPr>
          <w:sz w:val="22"/>
          <w:szCs w:val="22"/>
        </w:rPr>
        <w:t>reinvestment to 99-1234</w:t>
      </w:r>
      <w:r w:rsidR="00F0154A">
        <w:rPr>
          <w:sz w:val="22"/>
          <w:szCs w:val="22"/>
        </w:rPr>
        <w:t>”</w:t>
      </w:r>
      <w:r w:rsidR="006E1BB6">
        <w:rPr>
          <w:sz w:val="22"/>
          <w:szCs w:val="22"/>
        </w:rPr>
        <w:t>;</w:t>
      </w:r>
    </w:p>
    <w:p w:rsidR="00E930D8" w:rsidRDefault="003E25DD" w:rsidP="003E25DD">
      <w:pPr>
        <w:pStyle w:val="Default"/>
        <w:numPr>
          <w:ilvl w:val="0"/>
          <w:numId w:val="3"/>
        </w:numPr>
        <w:spacing w:after="37"/>
        <w:rPr>
          <w:sz w:val="22"/>
          <w:szCs w:val="22"/>
        </w:rPr>
      </w:pPr>
      <w:r w:rsidRPr="00E930D8">
        <w:rPr>
          <w:sz w:val="22"/>
          <w:szCs w:val="22"/>
        </w:rPr>
        <w:t>Explanation: Enter in a mor</w:t>
      </w:r>
      <w:bookmarkStart w:id="0" w:name="_GoBack"/>
      <w:bookmarkEnd w:id="0"/>
      <w:r w:rsidRPr="00E930D8">
        <w:rPr>
          <w:sz w:val="22"/>
          <w:szCs w:val="22"/>
        </w:rPr>
        <w:t xml:space="preserve">e detailed explanation here but mostly </w:t>
      </w:r>
      <w:r w:rsidR="003F7E78" w:rsidRPr="00E930D8">
        <w:rPr>
          <w:sz w:val="22"/>
          <w:szCs w:val="22"/>
        </w:rPr>
        <w:t>where the funds are coming from</w:t>
      </w:r>
      <w:r w:rsidR="00B937BA" w:rsidRPr="00E930D8">
        <w:rPr>
          <w:sz w:val="22"/>
          <w:szCs w:val="22"/>
        </w:rPr>
        <w:t xml:space="preserve"> </w:t>
      </w:r>
      <w:r w:rsidR="00E930D8">
        <w:rPr>
          <w:sz w:val="22"/>
          <w:szCs w:val="22"/>
        </w:rPr>
        <w:t xml:space="preserve">and moving </w:t>
      </w:r>
      <w:r w:rsidRPr="00E930D8">
        <w:rPr>
          <w:sz w:val="22"/>
          <w:szCs w:val="22"/>
        </w:rPr>
        <w:t>to as well as the reason why</w:t>
      </w:r>
      <w:r w:rsidR="006E1BB6">
        <w:rPr>
          <w:sz w:val="22"/>
          <w:szCs w:val="22"/>
        </w:rPr>
        <w:t>;</w:t>
      </w:r>
    </w:p>
    <w:p w:rsidR="00E930D8" w:rsidRDefault="003E25DD" w:rsidP="003E25DD">
      <w:pPr>
        <w:pStyle w:val="Default"/>
        <w:numPr>
          <w:ilvl w:val="0"/>
          <w:numId w:val="3"/>
        </w:numPr>
        <w:spacing w:after="37"/>
        <w:rPr>
          <w:sz w:val="22"/>
          <w:szCs w:val="22"/>
        </w:rPr>
      </w:pPr>
      <w:r w:rsidRPr="00E930D8">
        <w:rPr>
          <w:sz w:val="22"/>
          <w:szCs w:val="22"/>
        </w:rPr>
        <w:t>Approver UWNetID:</w:t>
      </w:r>
      <w:r w:rsidR="006E1BB6">
        <w:rPr>
          <w:sz w:val="22"/>
          <w:szCs w:val="22"/>
        </w:rPr>
        <w:t xml:space="preserve"> Administrator or</w:t>
      </w:r>
      <w:r w:rsidRPr="00E930D8">
        <w:rPr>
          <w:sz w:val="22"/>
          <w:szCs w:val="22"/>
        </w:rPr>
        <w:t xml:space="preserve"> a person who can a</w:t>
      </w:r>
      <w:r w:rsidR="006E1BB6">
        <w:rPr>
          <w:sz w:val="22"/>
          <w:szCs w:val="22"/>
        </w:rPr>
        <w:t>pprove the transfer;</w:t>
      </w:r>
    </w:p>
    <w:p w:rsidR="00E930D8" w:rsidRDefault="006E1BB6" w:rsidP="003E25DD">
      <w:pPr>
        <w:pStyle w:val="Default"/>
        <w:numPr>
          <w:ilvl w:val="0"/>
          <w:numId w:val="3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Distribution List: Include the NetID</w:t>
      </w:r>
      <w:r w:rsidR="003E25DD" w:rsidRPr="00E930D8">
        <w:rPr>
          <w:sz w:val="22"/>
          <w:szCs w:val="22"/>
        </w:rPr>
        <w:t>s of people who shou</w:t>
      </w:r>
      <w:r w:rsidR="00E930D8">
        <w:rPr>
          <w:sz w:val="22"/>
          <w:szCs w:val="22"/>
        </w:rPr>
        <w:t>ld be informed about the transaction</w:t>
      </w:r>
      <w:r w:rsidR="002C242D">
        <w:rPr>
          <w:sz w:val="22"/>
          <w:szCs w:val="22"/>
        </w:rPr>
        <w:t>;</w:t>
      </w:r>
    </w:p>
    <w:p w:rsidR="00E930D8" w:rsidRDefault="003E25DD" w:rsidP="00E930D8">
      <w:pPr>
        <w:pStyle w:val="Default"/>
        <w:numPr>
          <w:ilvl w:val="0"/>
          <w:numId w:val="3"/>
        </w:numPr>
        <w:spacing w:after="37"/>
        <w:rPr>
          <w:sz w:val="22"/>
          <w:szCs w:val="22"/>
        </w:rPr>
      </w:pPr>
      <w:r w:rsidRPr="00E930D8">
        <w:rPr>
          <w:sz w:val="22"/>
          <w:szCs w:val="22"/>
        </w:rPr>
        <w:t>Document Attachments: Add backup documentation to this JV</w:t>
      </w:r>
      <w:r w:rsidR="002C242D">
        <w:rPr>
          <w:sz w:val="22"/>
          <w:szCs w:val="22"/>
        </w:rPr>
        <w:t>;</w:t>
      </w:r>
      <w:r w:rsidRPr="00E930D8">
        <w:rPr>
          <w:sz w:val="22"/>
          <w:szCs w:val="22"/>
        </w:rPr>
        <w:t xml:space="preserve"> </w:t>
      </w:r>
    </w:p>
    <w:p w:rsidR="00014246" w:rsidRDefault="00014246" w:rsidP="006B0CBA">
      <w:pPr>
        <w:pStyle w:val="Default"/>
        <w:spacing w:after="37"/>
        <w:rPr>
          <w:sz w:val="22"/>
          <w:szCs w:val="22"/>
        </w:rPr>
      </w:pPr>
    </w:p>
    <w:p w:rsidR="00E930D8" w:rsidRDefault="00E930D8" w:rsidP="006B0CBA">
      <w:pPr>
        <w:pStyle w:val="Default"/>
        <w:spacing w:after="37"/>
        <w:ind w:left="975"/>
        <w:rPr>
          <w:sz w:val="22"/>
          <w:szCs w:val="22"/>
        </w:rPr>
      </w:pPr>
      <w:r>
        <w:rPr>
          <w:noProof/>
        </w:rPr>
        <w:drawing>
          <wp:inline distT="0" distB="0" distL="0" distR="0" wp14:anchorId="6B1A05EA" wp14:editId="6061D672">
            <wp:extent cx="6069098" cy="4743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9098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B8D" w:rsidRDefault="00AE3B8D" w:rsidP="006B0CBA">
      <w:pPr>
        <w:pStyle w:val="Default"/>
        <w:spacing w:after="37"/>
        <w:ind w:left="975"/>
        <w:rPr>
          <w:sz w:val="22"/>
          <w:szCs w:val="22"/>
        </w:rPr>
      </w:pPr>
    </w:p>
    <w:p w:rsidR="00AE0DAC" w:rsidRDefault="00AE0DAC" w:rsidP="00AE0DAC">
      <w:pPr>
        <w:pStyle w:val="Default"/>
        <w:spacing w:after="37"/>
        <w:ind w:left="975"/>
        <w:rPr>
          <w:sz w:val="22"/>
          <w:szCs w:val="22"/>
        </w:rPr>
      </w:pPr>
    </w:p>
    <w:p w:rsidR="003E25DD" w:rsidRPr="004B167E" w:rsidRDefault="003E25DD" w:rsidP="004B167E">
      <w:pPr>
        <w:pStyle w:val="Default"/>
        <w:numPr>
          <w:ilvl w:val="0"/>
          <w:numId w:val="3"/>
        </w:numPr>
        <w:spacing w:after="37"/>
        <w:rPr>
          <w:sz w:val="22"/>
          <w:szCs w:val="22"/>
        </w:rPr>
      </w:pPr>
      <w:r w:rsidRPr="00E930D8">
        <w:rPr>
          <w:sz w:val="22"/>
          <w:szCs w:val="22"/>
        </w:rPr>
        <w:t xml:space="preserve">In </w:t>
      </w:r>
      <w:r w:rsidR="004B167E">
        <w:rPr>
          <w:sz w:val="22"/>
          <w:szCs w:val="22"/>
        </w:rPr>
        <w:t>the JV Transactions Table (see example below), the top row is showing where</w:t>
      </w:r>
      <w:r w:rsidRPr="004B167E">
        <w:rPr>
          <w:sz w:val="22"/>
          <w:szCs w:val="22"/>
        </w:rPr>
        <w:t xml:space="preserve"> funds are moved from. </w:t>
      </w:r>
    </w:p>
    <w:p w:rsidR="00E930D8" w:rsidRDefault="003E25DD" w:rsidP="003E25DD">
      <w:pPr>
        <w:pStyle w:val="Default"/>
        <w:numPr>
          <w:ilvl w:val="0"/>
          <w:numId w:val="7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Description: Ent</w:t>
      </w:r>
      <w:r w:rsidR="00E930D8">
        <w:rPr>
          <w:sz w:val="22"/>
          <w:szCs w:val="22"/>
        </w:rPr>
        <w:t>er “from (</w:t>
      </w:r>
      <w:r w:rsidR="004B167E">
        <w:rPr>
          <w:sz w:val="22"/>
          <w:szCs w:val="22"/>
        </w:rPr>
        <w:t xml:space="preserve">budget </w:t>
      </w:r>
      <w:r w:rsidR="00E930D8">
        <w:rPr>
          <w:sz w:val="22"/>
          <w:szCs w:val="22"/>
        </w:rPr>
        <w:t>name)”</w:t>
      </w:r>
    </w:p>
    <w:p w:rsidR="00E930D8" w:rsidRDefault="003E25DD" w:rsidP="003E25DD">
      <w:pPr>
        <w:pStyle w:val="Default"/>
        <w:numPr>
          <w:ilvl w:val="0"/>
          <w:numId w:val="7"/>
        </w:numPr>
        <w:spacing w:after="37"/>
        <w:rPr>
          <w:sz w:val="22"/>
          <w:szCs w:val="22"/>
        </w:rPr>
      </w:pPr>
      <w:r w:rsidRPr="00E930D8">
        <w:rPr>
          <w:sz w:val="22"/>
          <w:szCs w:val="22"/>
        </w:rPr>
        <w:t xml:space="preserve">Fund or Budget Number: Enter the </w:t>
      </w:r>
      <w:r w:rsidR="003F7E78" w:rsidRPr="00E930D8">
        <w:rPr>
          <w:sz w:val="22"/>
          <w:szCs w:val="22"/>
        </w:rPr>
        <w:t xml:space="preserve">operating </w:t>
      </w:r>
      <w:r w:rsidRPr="00E930D8">
        <w:rPr>
          <w:sz w:val="22"/>
          <w:szCs w:val="22"/>
        </w:rPr>
        <w:t xml:space="preserve">budget number where the funds will be </w:t>
      </w:r>
      <w:r w:rsidR="00430E74">
        <w:rPr>
          <w:sz w:val="22"/>
          <w:szCs w:val="22"/>
        </w:rPr>
        <w:t>moved</w:t>
      </w:r>
      <w:r w:rsidRPr="00E930D8">
        <w:rPr>
          <w:sz w:val="22"/>
          <w:szCs w:val="22"/>
        </w:rPr>
        <w:t xml:space="preserve"> from </w:t>
      </w:r>
    </w:p>
    <w:p w:rsidR="00E930D8" w:rsidRDefault="003E25DD" w:rsidP="003E25DD">
      <w:pPr>
        <w:pStyle w:val="Default"/>
        <w:numPr>
          <w:ilvl w:val="0"/>
          <w:numId w:val="7"/>
        </w:numPr>
        <w:spacing w:after="37"/>
        <w:rPr>
          <w:sz w:val="22"/>
          <w:szCs w:val="22"/>
        </w:rPr>
      </w:pPr>
      <w:r w:rsidRPr="00E930D8">
        <w:rPr>
          <w:sz w:val="22"/>
          <w:szCs w:val="22"/>
        </w:rPr>
        <w:t xml:space="preserve">Obj Sub </w:t>
      </w:r>
      <w:proofErr w:type="spellStart"/>
      <w:r w:rsidR="003F7E78" w:rsidRPr="00E930D8">
        <w:rPr>
          <w:sz w:val="22"/>
          <w:szCs w:val="22"/>
        </w:rPr>
        <w:t>Ss</w:t>
      </w:r>
      <w:r w:rsidRPr="00E930D8">
        <w:rPr>
          <w:sz w:val="22"/>
          <w:szCs w:val="22"/>
        </w:rPr>
        <w:t>ub</w:t>
      </w:r>
      <w:proofErr w:type="spellEnd"/>
      <w:r w:rsidRPr="00E930D8">
        <w:rPr>
          <w:sz w:val="22"/>
          <w:szCs w:val="22"/>
        </w:rPr>
        <w:t xml:space="preserve">: </w:t>
      </w:r>
      <w:r w:rsidR="00430E74">
        <w:rPr>
          <w:sz w:val="22"/>
          <w:szCs w:val="22"/>
        </w:rPr>
        <w:t>Enter</w:t>
      </w:r>
      <w:r w:rsidRPr="00E930D8">
        <w:rPr>
          <w:sz w:val="22"/>
          <w:szCs w:val="22"/>
        </w:rPr>
        <w:t xml:space="preserve"> “</w:t>
      </w:r>
      <w:r w:rsidRPr="00E930D8">
        <w:rPr>
          <w:b/>
          <w:sz w:val="22"/>
          <w:szCs w:val="22"/>
        </w:rPr>
        <w:t>948198</w:t>
      </w:r>
      <w:r w:rsidRPr="00E930D8">
        <w:rPr>
          <w:sz w:val="22"/>
          <w:szCs w:val="22"/>
        </w:rPr>
        <w:t>” which is the</w:t>
      </w:r>
      <w:r w:rsidR="00430E74">
        <w:rPr>
          <w:sz w:val="22"/>
          <w:szCs w:val="22"/>
        </w:rPr>
        <w:t xml:space="preserve"> revenue code for funds to “transfer out” </w:t>
      </w:r>
      <w:r w:rsidRPr="00E930D8">
        <w:rPr>
          <w:sz w:val="22"/>
          <w:szCs w:val="22"/>
        </w:rPr>
        <w:t xml:space="preserve"> </w:t>
      </w:r>
    </w:p>
    <w:p w:rsidR="00E930D8" w:rsidRDefault="003E25DD" w:rsidP="003E25DD">
      <w:pPr>
        <w:pStyle w:val="Default"/>
        <w:numPr>
          <w:ilvl w:val="0"/>
          <w:numId w:val="7"/>
        </w:numPr>
        <w:spacing w:after="37"/>
        <w:rPr>
          <w:sz w:val="22"/>
          <w:szCs w:val="22"/>
        </w:rPr>
      </w:pPr>
      <w:r w:rsidRPr="00E930D8">
        <w:rPr>
          <w:sz w:val="22"/>
          <w:szCs w:val="22"/>
        </w:rPr>
        <w:t xml:space="preserve">Debit: Enter the </w:t>
      </w:r>
      <w:r w:rsidR="00E930D8">
        <w:rPr>
          <w:sz w:val="22"/>
          <w:szCs w:val="22"/>
        </w:rPr>
        <w:t>amount that will be transferred</w:t>
      </w:r>
    </w:p>
    <w:p w:rsidR="00E930D8" w:rsidRDefault="003E25DD" w:rsidP="003E25DD">
      <w:pPr>
        <w:pStyle w:val="Default"/>
        <w:numPr>
          <w:ilvl w:val="0"/>
          <w:numId w:val="7"/>
        </w:numPr>
        <w:spacing w:after="37"/>
        <w:rPr>
          <w:sz w:val="22"/>
          <w:szCs w:val="22"/>
        </w:rPr>
      </w:pPr>
      <w:r w:rsidRPr="00E930D8">
        <w:rPr>
          <w:sz w:val="22"/>
          <w:szCs w:val="22"/>
        </w:rPr>
        <w:t xml:space="preserve">Credit: leave this blank </w:t>
      </w:r>
    </w:p>
    <w:p w:rsidR="00E930D8" w:rsidRDefault="003E25DD" w:rsidP="003E25DD">
      <w:pPr>
        <w:pStyle w:val="Default"/>
        <w:numPr>
          <w:ilvl w:val="0"/>
          <w:numId w:val="7"/>
        </w:numPr>
        <w:spacing w:after="37"/>
        <w:rPr>
          <w:sz w:val="22"/>
          <w:szCs w:val="22"/>
        </w:rPr>
      </w:pPr>
      <w:r w:rsidRPr="00E930D8">
        <w:rPr>
          <w:sz w:val="22"/>
          <w:szCs w:val="22"/>
        </w:rPr>
        <w:t>Task/Option/Project: only use this if your</w:t>
      </w:r>
      <w:r w:rsidR="00E930D8">
        <w:rPr>
          <w:sz w:val="22"/>
          <w:szCs w:val="22"/>
        </w:rPr>
        <w:t xml:space="preserve"> unit requires the use of these</w:t>
      </w:r>
    </w:p>
    <w:p w:rsidR="003E25DD" w:rsidRDefault="00E930D8" w:rsidP="003E25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h)  </w:t>
      </w:r>
      <w:r w:rsidR="003E25DD">
        <w:rPr>
          <w:sz w:val="22"/>
          <w:szCs w:val="22"/>
        </w:rPr>
        <w:t>The second row is used for the Endowment Suspense budget</w:t>
      </w:r>
      <w:r w:rsidR="00430E74">
        <w:rPr>
          <w:sz w:val="22"/>
          <w:szCs w:val="22"/>
        </w:rPr>
        <w:t xml:space="preserve"> (969300)</w:t>
      </w:r>
      <w:r w:rsidR="003E25DD">
        <w:rPr>
          <w:sz w:val="22"/>
          <w:szCs w:val="22"/>
        </w:rPr>
        <w:t xml:space="preserve"> the funds are </w:t>
      </w:r>
      <w:r w:rsidR="00430E74">
        <w:rPr>
          <w:sz w:val="22"/>
          <w:szCs w:val="22"/>
        </w:rPr>
        <w:t>moved</w:t>
      </w:r>
      <w:r w:rsidR="003E25DD">
        <w:rPr>
          <w:sz w:val="22"/>
          <w:szCs w:val="22"/>
        </w:rPr>
        <w:t xml:space="preserve"> to. </w:t>
      </w:r>
    </w:p>
    <w:p w:rsidR="00014246" w:rsidRDefault="003E25DD" w:rsidP="002C242D">
      <w:pPr>
        <w:pStyle w:val="Default"/>
        <w:numPr>
          <w:ilvl w:val="0"/>
          <w:numId w:val="11"/>
        </w:numPr>
        <w:spacing w:after="37"/>
        <w:ind w:left="1339"/>
        <w:rPr>
          <w:sz w:val="22"/>
          <w:szCs w:val="22"/>
        </w:rPr>
      </w:pPr>
      <w:r>
        <w:rPr>
          <w:sz w:val="22"/>
          <w:szCs w:val="22"/>
        </w:rPr>
        <w:t>Description: Enter</w:t>
      </w:r>
      <w:r w:rsidR="00014246">
        <w:rPr>
          <w:sz w:val="22"/>
          <w:szCs w:val="22"/>
        </w:rPr>
        <w:t xml:space="preserve"> “to </w:t>
      </w:r>
      <w:r w:rsidR="00430E74">
        <w:rPr>
          <w:sz w:val="22"/>
          <w:szCs w:val="22"/>
        </w:rPr>
        <w:t>96-9300”</w:t>
      </w:r>
    </w:p>
    <w:p w:rsidR="00014246" w:rsidRDefault="003E25DD" w:rsidP="002C242D">
      <w:pPr>
        <w:pStyle w:val="Default"/>
        <w:numPr>
          <w:ilvl w:val="0"/>
          <w:numId w:val="11"/>
        </w:numPr>
        <w:spacing w:after="37"/>
        <w:ind w:left="1339"/>
        <w:rPr>
          <w:sz w:val="22"/>
          <w:szCs w:val="22"/>
        </w:rPr>
      </w:pPr>
      <w:r w:rsidRPr="00014246">
        <w:rPr>
          <w:sz w:val="22"/>
          <w:szCs w:val="22"/>
        </w:rPr>
        <w:t>F</w:t>
      </w:r>
      <w:r w:rsidR="00B937BA" w:rsidRPr="00014246">
        <w:rPr>
          <w:sz w:val="22"/>
          <w:szCs w:val="22"/>
        </w:rPr>
        <w:t xml:space="preserve">und or Budget Number: Enter </w:t>
      </w:r>
      <w:r w:rsidR="00B937BA" w:rsidRPr="00014246">
        <w:rPr>
          <w:b/>
          <w:sz w:val="22"/>
          <w:szCs w:val="22"/>
        </w:rPr>
        <w:t>9693</w:t>
      </w:r>
      <w:r w:rsidRPr="00014246">
        <w:rPr>
          <w:b/>
          <w:sz w:val="22"/>
          <w:szCs w:val="22"/>
        </w:rPr>
        <w:t xml:space="preserve">00 </w:t>
      </w:r>
    </w:p>
    <w:p w:rsidR="00014246" w:rsidRDefault="003E25DD" w:rsidP="002C242D">
      <w:pPr>
        <w:pStyle w:val="Default"/>
        <w:numPr>
          <w:ilvl w:val="0"/>
          <w:numId w:val="11"/>
        </w:numPr>
        <w:spacing w:after="37"/>
        <w:ind w:left="1339"/>
        <w:rPr>
          <w:sz w:val="22"/>
          <w:szCs w:val="22"/>
        </w:rPr>
      </w:pPr>
      <w:r w:rsidRPr="00014246">
        <w:rPr>
          <w:sz w:val="22"/>
          <w:szCs w:val="22"/>
        </w:rPr>
        <w:t xml:space="preserve">Obj Sub </w:t>
      </w:r>
      <w:proofErr w:type="spellStart"/>
      <w:r w:rsidRPr="00014246">
        <w:rPr>
          <w:sz w:val="22"/>
          <w:szCs w:val="22"/>
        </w:rPr>
        <w:t>Ssub</w:t>
      </w:r>
      <w:proofErr w:type="spellEnd"/>
      <w:r w:rsidRPr="00014246">
        <w:rPr>
          <w:sz w:val="22"/>
          <w:szCs w:val="22"/>
        </w:rPr>
        <w:t xml:space="preserve">: </w:t>
      </w:r>
      <w:r w:rsidR="00430E74">
        <w:rPr>
          <w:sz w:val="22"/>
          <w:szCs w:val="22"/>
        </w:rPr>
        <w:t>Enter</w:t>
      </w:r>
      <w:r w:rsidRPr="00014246">
        <w:rPr>
          <w:sz w:val="22"/>
          <w:szCs w:val="22"/>
        </w:rPr>
        <w:t xml:space="preserve"> “</w:t>
      </w:r>
      <w:r w:rsidRPr="00014246">
        <w:rPr>
          <w:b/>
          <w:sz w:val="22"/>
          <w:szCs w:val="22"/>
        </w:rPr>
        <w:t>948098</w:t>
      </w:r>
      <w:r w:rsidRPr="00014246">
        <w:rPr>
          <w:sz w:val="22"/>
          <w:szCs w:val="22"/>
        </w:rPr>
        <w:t>” which is the</w:t>
      </w:r>
      <w:r w:rsidR="00430E74">
        <w:rPr>
          <w:sz w:val="22"/>
          <w:szCs w:val="22"/>
        </w:rPr>
        <w:t xml:space="preserve"> revenue code for funds to “transfer in”</w:t>
      </w:r>
    </w:p>
    <w:p w:rsidR="00014246" w:rsidRDefault="003E25DD" w:rsidP="002C242D">
      <w:pPr>
        <w:pStyle w:val="Default"/>
        <w:numPr>
          <w:ilvl w:val="0"/>
          <w:numId w:val="11"/>
        </w:numPr>
        <w:spacing w:after="37"/>
        <w:ind w:left="1339"/>
        <w:rPr>
          <w:sz w:val="22"/>
          <w:szCs w:val="22"/>
        </w:rPr>
      </w:pPr>
      <w:r w:rsidRPr="00014246">
        <w:rPr>
          <w:sz w:val="22"/>
          <w:szCs w:val="22"/>
        </w:rPr>
        <w:t xml:space="preserve">Debit: leave this blank </w:t>
      </w:r>
    </w:p>
    <w:p w:rsidR="00014246" w:rsidRDefault="003E25DD" w:rsidP="002C242D">
      <w:pPr>
        <w:pStyle w:val="Default"/>
        <w:numPr>
          <w:ilvl w:val="0"/>
          <w:numId w:val="11"/>
        </w:numPr>
        <w:spacing w:after="37"/>
        <w:ind w:left="1339"/>
        <w:rPr>
          <w:sz w:val="22"/>
          <w:szCs w:val="22"/>
        </w:rPr>
      </w:pPr>
      <w:r w:rsidRPr="00014246">
        <w:rPr>
          <w:sz w:val="22"/>
          <w:szCs w:val="22"/>
        </w:rPr>
        <w:t xml:space="preserve">Credit: Enter the amount that will be transferred </w:t>
      </w:r>
    </w:p>
    <w:p w:rsidR="007048F2" w:rsidRDefault="003E25DD" w:rsidP="002C242D">
      <w:pPr>
        <w:pStyle w:val="Default"/>
        <w:numPr>
          <w:ilvl w:val="0"/>
          <w:numId w:val="11"/>
        </w:numPr>
        <w:spacing w:after="37"/>
        <w:ind w:left="1339"/>
        <w:rPr>
          <w:sz w:val="22"/>
          <w:szCs w:val="22"/>
        </w:rPr>
      </w:pPr>
      <w:r w:rsidRPr="00014246">
        <w:rPr>
          <w:sz w:val="22"/>
          <w:szCs w:val="22"/>
        </w:rPr>
        <w:t xml:space="preserve">Project: </w:t>
      </w:r>
      <w:r w:rsidRPr="00B277A9">
        <w:rPr>
          <w:sz w:val="22"/>
          <w:szCs w:val="22"/>
          <w:highlight w:val="yellow"/>
        </w:rPr>
        <w:t xml:space="preserve">Enter the </w:t>
      </w:r>
      <w:proofErr w:type="gramStart"/>
      <w:r w:rsidRPr="00B277A9">
        <w:rPr>
          <w:sz w:val="22"/>
          <w:szCs w:val="22"/>
          <w:highlight w:val="yellow"/>
        </w:rPr>
        <w:t xml:space="preserve">6 </w:t>
      </w:r>
      <w:r w:rsidR="00B277A9" w:rsidRPr="00B277A9">
        <w:rPr>
          <w:sz w:val="22"/>
          <w:szCs w:val="22"/>
          <w:highlight w:val="yellow"/>
        </w:rPr>
        <w:t>character</w:t>
      </w:r>
      <w:proofErr w:type="gramEnd"/>
      <w:r w:rsidRPr="00B277A9">
        <w:rPr>
          <w:sz w:val="22"/>
          <w:szCs w:val="22"/>
          <w:highlight w:val="yellow"/>
        </w:rPr>
        <w:t xml:space="preserve"> allocation code for the endowment you are transferring funds into</w:t>
      </w:r>
      <w:r w:rsidRPr="00014246">
        <w:rPr>
          <w:sz w:val="22"/>
          <w:szCs w:val="22"/>
        </w:rPr>
        <w:t xml:space="preserve"> </w:t>
      </w:r>
    </w:p>
    <w:p w:rsidR="00430E74" w:rsidRPr="00014246" w:rsidRDefault="00430E74" w:rsidP="00430E74">
      <w:pPr>
        <w:pStyle w:val="Default"/>
        <w:spacing w:after="37"/>
        <w:ind w:left="1339"/>
        <w:rPr>
          <w:sz w:val="22"/>
          <w:szCs w:val="22"/>
        </w:rPr>
      </w:pPr>
    </w:p>
    <w:p w:rsidR="007048F2" w:rsidRDefault="007048F2" w:rsidP="003E25DD">
      <w:pPr>
        <w:pStyle w:val="Default"/>
        <w:rPr>
          <w:sz w:val="22"/>
          <w:szCs w:val="22"/>
        </w:rPr>
      </w:pPr>
      <w:r>
        <w:rPr>
          <w:noProof/>
        </w:rPr>
        <w:drawing>
          <wp:inline distT="0" distB="0" distL="0" distR="0" wp14:anchorId="22D00E8A" wp14:editId="780D1904">
            <wp:extent cx="6581775" cy="427937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93407" cy="428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DFB" w:rsidRDefault="007048F2">
      <w:r>
        <w:rPr>
          <w:rFonts w:ascii="Calibri" w:hAnsi="Calibri" w:cs="Calibri"/>
          <w:color w:val="000000"/>
          <w:sz w:val="24"/>
          <w:szCs w:val="24"/>
        </w:rPr>
        <w:t>To learn more about submi</w:t>
      </w:r>
      <w:r w:rsidR="00B277A9"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t</w:t>
      </w:r>
      <w:r w:rsidR="00B277A9">
        <w:rPr>
          <w:rFonts w:ascii="Calibri" w:hAnsi="Calibri" w:cs="Calibri"/>
          <w:color w:val="000000"/>
          <w:sz w:val="24"/>
          <w:szCs w:val="24"/>
        </w:rPr>
        <w:t>ing</w:t>
      </w:r>
      <w:r>
        <w:rPr>
          <w:rFonts w:ascii="Calibri" w:hAnsi="Calibri" w:cs="Calibri"/>
          <w:color w:val="000000"/>
          <w:sz w:val="24"/>
          <w:szCs w:val="24"/>
        </w:rPr>
        <w:t xml:space="preserve"> Journal Voucher in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MyFinancial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Desktop,</w:t>
      </w:r>
      <w:r w:rsidRPr="007048F2">
        <w:t xml:space="preserve"> </w:t>
      </w:r>
      <w:r w:rsidR="006E1BB6">
        <w:t xml:space="preserve">please go to </w:t>
      </w:r>
      <w:hyperlink r:id="rId11" w:history="1">
        <w:r>
          <w:rPr>
            <w:rStyle w:val="Hyperlink"/>
          </w:rPr>
          <w:t>https://finance.uw.edu/myfd/eLearning/journalvoucher</w:t>
        </w:r>
      </w:hyperlink>
      <w:r>
        <w:t>.</w:t>
      </w:r>
    </w:p>
    <w:p w:rsidR="00537018" w:rsidRDefault="00537018">
      <w:r>
        <w:t>After submit</w:t>
      </w:r>
      <w:r w:rsidR="00B277A9">
        <w:t>ting a</w:t>
      </w:r>
      <w:r>
        <w:t xml:space="preserve"> Journal Voucher online, please email Vivianne Yang (</w:t>
      </w:r>
      <w:hyperlink r:id="rId12" w:history="1">
        <w:r w:rsidRPr="004912BA">
          <w:rPr>
            <w:rStyle w:val="Hyperlink"/>
          </w:rPr>
          <w:t>vivianne.yang@uw.edu</w:t>
        </w:r>
      </w:hyperlink>
      <w:r>
        <w:t>) the detail</w:t>
      </w:r>
      <w:r w:rsidR="00B277A9">
        <w:t>s</w:t>
      </w:r>
      <w:r>
        <w:t xml:space="preserve"> of </w:t>
      </w:r>
      <w:r w:rsidR="00B277A9">
        <w:t>the reinvestment</w:t>
      </w:r>
      <w:r>
        <w:t xml:space="preserve">, </w:t>
      </w:r>
      <w:r w:rsidR="00B277A9">
        <w:t xml:space="preserve">so </w:t>
      </w:r>
      <w:r>
        <w:t xml:space="preserve">that she </w:t>
      </w:r>
      <w:r w:rsidR="00EF0A16">
        <w:t>can</w:t>
      </w:r>
      <w:r>
        <w:t xml:space="preserve"> move fund</w:t>
      </w:r>
      <w:r w:rsidR="00430E74">
        <w:t>s</w:t>
      </w:r>
      <w:r>
        <w:t xml:space="preserve"> from 96-9300 to each endowment while </w:t>
      </w:r>
      <w:r w:rsidR="00EF0A16">
        <w:t xml:space="preserve">preparing </w:t>
      </w:r>
      <w:r>
        <w:t>purchasing.</w:t>
      </w:r>
      <w:r w:rsidR="00430E74">
        <w:t xml:space="preserve"> Any transfer requests received before purchasing date </w:t>
      </w:r>
      <w:r w:rsidR="00B277A9">
        <w:t xml:space="preserve">(1/1, 4/1, 7/1, and 10/1) </w:t>
      </w:r>
      <w:r w:rsidR="00430E74">
        <w:t xml:space="preserve">will be processed in the following quarter. </w:t>
      </w:r>
      <w:r>
        <w:t xml:space="preserve"> </w:t>
      </w:r>
    </w:p>
    <w:p w:rsidR="00537018" w:rsidRDefault="00537018">
      <w:r>
        <w:t xml:space="preserve">If you have any question, please email Robert Bradshaw (robertcb@uw.edu) or Vivianne Yang (vivianne@uw.edu) at Treasury Operation. </w:t>
      </w:r>
    </w:p>
    <w:sectPr w:rsidR="00537018" w:rsidSect="00AC7620">
      <w:footerReference w:type="default" r:id="rId13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7C" w:rsidRDefault="002B177C" w:rsidP="00AE3B8D">
      <w:pPr>
        <w:spacing w:after="0" w:line="240" w:lineRule="auto"/>
      </w:pPr>
      <w:r>
        <w:separator/>
      </w:r>
    </w:p>
  </w:endnote>
  <w:endnote w:type="continuationSeparator" w:id="0">
    <w:p w:rsidR="002B177C" w:rsidRDefault="002B177C" w:rsidP="00AE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B8D" w:rsidRDefault="00B277A9">
    <w:pPr>
      <w:pStyle w:val="Footer"/>
    </w:pPr>
    <w:r>
      <w:t>Revised July 1, 2020</w:t>
    </w:r>
    <w:r w:rsidR="00AE3B8D">
      <w:t xml:space="preserve">                                           </w:t>
    </w:r>
    <w:r w:rsidR="00AC7620">
      <w:t xml:space="preserve">                           </w:t>
    </w:r>
    <w:r w:rsidR="00AE3B8D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7C" w:rsidRDefault="002B177C" w:rsidP="00AE3B8D">
      <w:pPr>
        <w:spacing w:after="0" w:line="240" w:lineRule="auto"/>
      </w:pPr>
      <w:r>
        <w:separator/>
      </w:r>
    </w:p>
  </w:footnote>
  <w:footnote w:type="continuationSeparator" w:id="0">
    <w:p w:rsidR="002B177C" w:rsidRDefault="002B177C" w:rsidP="00AE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46A"/>
    <w:multiLevelType w:val="hybridMultilevel"/>
    <w:tmpl w:val="EE06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6E92"/>
    <w:multiLevelType w:val="hybridMultilevel"/>
    <w:tmpl w:val="2B723E42"/>
    <w:lvl w:ilvl="0" w:tplc="A84AA68E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51C644E"/>
    <w:multiLevelType w:val="hybridMultilevel"/>
    <w:tmpl w:val="AE240688"/>
    <w:lvl w:ilvl="0" w:tplc="15D4BEFE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207A3"/>
    <w:multiLevelType w:val="hybridMultilevel"/>
    <w:tmpl w:val="3A9CD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FF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9BC23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3931CA8"/>
    <w:multiLevelType w:val="multilevel"/>
    <w:tmpl w:val="0409001D"/>
    <w:lvl w:ilvl="0">
      <w:start w:val="1"/>
      <w:numFmt w:val="decimal"/>
      <w:lvlText w:val="%1)"/>
      <w:lvlJc w:val="left"/>
      <w:pPr>
        <w:ind w:left="1335" w:hanging="360"/>
      </w:pPr>
    </w:lvl>
    <w:lvl w:ilvl="1">
      <w:start w:val="1"/>
      <w:numFmt w:val="lowerLetter"/>
      <w:lvlText w:val="%2)"/>
      <w:lvlJc w:val="left"/>
      <w:pPr>
        <w:ind w:left="1695" w:hanging="360"/>
      </w:pPr>
    </w:lvl>
    <w:lvl w:ilvl="2">
      <w:start w:val="1"/>
      <w:numFmt w:val="lowerRoman"/>
      <w:lvlText w:val="%3)"/>
      <w:lvlJc w:val="left"/>
      <w:pPr>
        <w:ind w:left="2055" w:hanging="360"/>
      </w:pPr>
    </w:lvl>
    <w:lvl w:ilvl="3">
      <w:start w:val="1"/>
      <w:numFmt w:val="decimal"/>
      <w:lvlText w:val="(%4)"/>
      <w:lvlJc w:val="left"/>
      <w:pPr>
        <w:ind w:left="2415" w:hanging="360"/>
      </w:pPr>
    </w:lvl>
    <w:lvl w:ilvl="4">
      <w:start w:val="1"/>
      <w:numFmt w:val="lowerLetter"/>
      <w:lvlText w:val="(%5)"/>
      <w:lvlJc w:val="left"/>
      <w:pPr>
        <w:ind w:left="2775" w:hanging="360"/>
      </w:pPr>
    </w:lvl>
    <w:lvl w:ilvl="5">
      <w:start w:val="1"/>
      <w:numFmt w:val="lowerRoman"/>
      <w:lvlText w:val="(%6)"/>
      <w:lvlJc w:val="left"/>
      <w:pPr>
        <w:ind w:left="3135" w:hanging="360"/>
      </w:pPr>
    </w:lvl>
    <w:lvl w:ilvl="6">
      <w:start w:val="1"/>
      <w:numFmt w:val="decimal"/>
      <w:lvlText w:val="%7."/>
      <w:lvlJc w:val="left"/>
      <w:pPr>
        <w:ind w:left="3495" w:hanging="360"/>
      </w:pPr>
    </w:lvl>
    <w:lvl w:ilvl="7">
      <w:start w:val="1"/>
      <w:numFmt w:val="lowerLetter"/>
      <w:lvlText w:val="%8."/>
      <w:lvlJc w:val="left"/>
      <w:pPr>
        <w:ind w:left="3855" w:hanging="360"/>
      </w:pPr>
    </w:lvl>
    <w:lvl w:ilvl="8">
      <w:start w:val="1"/>
      <w:numFmt w:val="lowerRoman"/>
      <w:lvlText w:val="%9."/>
      <w:lvlJc w:val="left"/>
      <w:pPr>
        <w:ind w:left="4215" w:hanging="360"/>
      </w:pPr>
    </w:lvl>
  </w:abstractNum>
  <w:abstractNum w:abstractNumId="7" w15:restartNumberingAfterBreak="0">
    <w:nsid w:val="44676D26"/>
    <w:multiLevelType w:val="hybridMultilevel"/>
    <w:tmpl w:val="3E186996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63A75196"/>
    <w:multiLevelType w:val="hybridMultilevel"/>
    <w:tmpl w:val="41E42A7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B534E"/>
    <w:multiLevelType w:val="hybridMultilevel"/>
    <w:tmpl w:val="3A5072E0"/>
    <w:lvl w:ilvl="0" w:tplc="3DB843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016C4"/>
    <w:multiLevelType w:val="hybridMultilevel"/>
    <w:tmpl w:val="E00A8A00"/>
    <w:lvl w:ilvl="0" w:tplc="306C16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F3"/>
    <w:rsid w:val="00014246"/>
    <w:rsid w:val="00184BF3"/>
    <w:rsid w:val="001A0675"/>
    <w:rsid w:val="002B177C"/>
    <w:rsid w:val="002C242D"/>
    <w:rsid w:val="00373EC2"/>
    <w:rsid w:val="003A2555"/>
    <w:rsid w:val="003D143B"/>
    <w:rsid w:val="003E25DD"/>
    <w:rsid w:val="003F7E78"/>
    <w:rsid w:val="00430E74"/>
    <w:rsid w:val="00474D83"/>
    <w:rsid w:val="004B167E"/>
    <w:rsid w:val="004F2C75"/>
    <w:rsid w:val="00537018"/>
    <w:rsid w:val="006B0CBA"/>
    <w:rsid w:val="006E1BB6"/>
    <w:rsid w:val="007048F2"/>
    <w:rsid w:val="007B50FE"/>
    <w:rsid w:val="0083691E"/>
    <w:rsid w:val="008C4DFB"/>
    <w:rsid w:val="0095511F"/>
    <w:rsid w:val="009D0228"/>
    <w:rsid w:val="00AC2D76"/>
    <w:rsid w:val="00AC7620"/>
    <w:rsid w:val="00AE0DAC"/>
    <w:rsid w:val="00AE3B8D"/>
    <w:rsid w:val="00B277A9"/>
    <w:rsid w:val="00B937BA"/>
    <w:rsid w:val="00E86227"/>
    <w:rsid w:val="00E930D8"/>
    <w:rsid w:val="00EF0A16"/>
    <w:rsid w:val="00F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62F3"/>
  <w15:chartTrackingRefBased/>
  <w15:docId w15:val="{094617FA-454D-46D8-9572-BC7F7332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25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4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B8D"/>
  </w:style>
  <w:style w:type="paragraph" w:styleId="Footer">
    <w:name w:val="footer"/>
    <w:basedOn w:val="Normal"/>
    <w:link w:val="FooterChar"/>
    <w:uiPriority w:val="99"/>
    <w:unhideWhenUsed/>
    <w:rsid w:val="00AE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B8D"/>
  </w:style>
  <w:style w:type="character" w:styleId="LineNumber">
    <w:name w:val="line number"/>
    <w:basedOn w:val="DefaultParagraphFont"/>
    <w:uiPriority w:val="99"/>
    <w:semiHidden/>
    <w:unhideWhenUsed/>
    <w:rsid w:val="002C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ivianne.yang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nance.uw.edu/myfd/eLearning/journalvouch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Yang</dc:creator>
  <cp:keywords/>
  <dc:description/>
  <cp:lastModifiedBy>Mike Lee</cp:lastModifiedBy>
  <cp:revision>20</cp:revision>
  <cp:lastPrinted>2020-03-03T19:01:00Z</cp:lastPrinted>
  <dcterms:created xsi:type="dcterms:W3CDTF">2020-02-12T23:39:00Z</dcterms:created>
  <dcterms:modified xsi:type="dcterms:W3CDTF">2020-10-27T20:43:00Z</dcterms:modified>
</cp:coreProperties>
</file>